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5DEA4" w14:textId="7804667F" w:rsidR="00E928C5" w:rsidRPr="00E928C5" w:rsidRDefault="00E928C5" w:rsidP="00F00966">
      <w:pPr>
        <w:jc w:val="center"/>
        <w:rPr>
          <w:b/>
          <w:bCs/>
          <w:color w:val="000000"/>
          <w:sz w:val="20"/>
          <w:szCs w:val="20"/>
          <w:lang w:val="en-US" w:eastAsia="lt-LT"/>
        </w:rPr>
      </w:pPr>
      <w:bookmarkStart w:id="0" w:name="_Hlk141968655"/>
      <w:r w:rsidRPr="00E928C5">
        <w:rPr>
          <w:b/>
          <w:bCs/>
          <w:color w:val="000000"/>
          <w:sz w:val="20"/>
          <w:szCs w:val="20"/>
          <w:lang w:val="lt-LT" w:eastAsia="lt-LT"/>
        </w:rPr>
        <w:t>INFORMACIJA INDĖLININKUI</w:t>
      </w:r>
    </w:p>
    <w:p w14:paraId="25FB148B" w14:textId="77777777" w:rsidR="00E928C5" w:rsidRPr="00E928C5" w:rsidRDefault="00E928C5" w:rsidP="00E928C5">
      <w:pPr>
        <w:rPr>
          <w:color w:val="000000"/>
          <w:sz w:val="20"/>
          <w:szCs w:val="20"/>
          <w:lang w:val="en-US" w:eastAsia="lt-LT"/>
        </w:rPr>
      </w:pPr>
      <w:r w:rsidRPr="00E928C5">
        <w:rPr>
          <w:color w:val="000000"/>
          <w:sz w:val="20"/>
          <w:szCs w:val="20"/>
          <w:lang w:val="lt-LT" w:eastAsia="lt-LT"/>
        </w:rPr>
        <w:t> </w:t>
      </w:r>
    </w:p>
    <w:tbl>
      <w:tblPr>
        <w:tblW w:w="5056" w:type="pct"/>
        <w:tblInd w:w="-103" w:type="dxa"/>
        <w:tblCellMar>
          <w:left w:w="0" w:type="dxa"/>
          <w:right w:w="0" w:type="dxa"/>
        </w:tblCellMar>
        <w:tblLook w:val="04A0" w:firstRow="1" w:lastRow="0" w:firstColumn="1" w:lastColumn="0" w:noHBand="0" w:noVBand="1"/>
      </w:tblPr>
      <w:tblGrid>
        <w:gridCol w:w="519"/>
        <w:gridCol w:w="5244"/>
        <w:gridCol w:w="5103"/>
      </w:tblGrid>
      <w:tr w:rsidR="00E928C5" w:rsidRPr="00E928C5" w14:paraId="0F41FF40" w14:textId="77777777" w:rsidTr="001B1023">
        <w:trPr>
          <w:trHeight w:val="358"/>
        </w:trPr>
        <w:tc>
          <w:tcPr>
            <w:tcW w:w="5000" w:type="pct"/>
            <w:gridSpan w:val="3"/>
            <w:tcBorders>
              <w:top w:val="single" w:sz="8" w:space="0" w:color="auto"/>
              <w:left w:val="single" w:sz="8" w:space="0" w:color="auto"/>
              <w:bottom w:val="single" w:sz="8" w:space="0" w:color="auto"/>
              <w:right w:val="single" w:sz="8" w:space="0" w:color="auto"/>
            </w:tcBorders>
            <w:hideMark/>
          </w:tcPr>
          <w:p w14:paraId="2C4FDF9B" w14:textId="77777777" w:rsidR="00E928C5" w:rsidRPr="00E928C5" w:rsidRDefault="00E928C5" w:rsidP="00125E51">
            <w:pPr>
              <w:jc w:val="center"/>
              <w:rPr>
                <w:color w:val="000000"/>
                <w:sz w:val="20"/>
                <w:szCs w:val="20"/>
                <w:lang w:val="en-US" w:eastAsia="lt-LT"/>
              </w:rPr>
            </w:pPr>
            <w:r w:rsidRPr="00E928C5">
              <w:rPr>
                <w:color w:val="000000"/>
                <w:sz w:val="20"/>
                <w:szCs w:val="20"/>
                <w:lang w:val="lt-LT" w:eastAsia="lt-LT"/>
              </w:rPr>
              <w:t>Pagrindinė informacija apie indėlio apsaugą</w:t>
            </w:r>
          </w:p>
        </w:tc>
      </w:tr>
      <w:tr w:rsidR="001B1023" w:rsidRPr="00722ABA" w14:paraId="71F2DFC0" w14:textId="77777777" w:rsidTr="001B1023">
        <w:tc>
          <w:tcPr>
            <w:tcW w:w="239" w:type="pct"/>
            <w:tcBorders>
              <w:top w:val="nil"/>
              <w:left w:val="single" w:sz="8" w:space="0" w:color="auto"/>
              <w:bottom w:val="single" w:sz="8" w:space="0" w:color="auto"/>
              <w:right w:val="single" w:sz="8" w:space="0" w:color="auto"/>
            </w:tcBorders>
            <w:hideMark/>
          </w:tcPr>
          <w:p w14:paraId="71E9E7BB" w14:textId="77777777" w:rsidR="00E928C5" w:rsidRPr="00E928C5" w:rsidRDefault="00E928C5" w:rsidP="00125E51">
            <w:pPr>
              <w:ind w:left="187" w:hanging="17"/>
              <w:rPr>
                <w:color w:val="000000"/>
                <w:sz w:val="20"/>
                <w:szCs w:val="20"/>
                <w:lang w:val="en-US" w:eastAsia="lt-LT"/>
              </w:rPr>
            </w:pPr>
            <w:r w:rsidRPr="00E928C5">
              <w:rPr>
                <w:color w:val="000000"/>
                <w:sz w:val="20"/>
                <w:szCs w:val="20"/>
                <w:lang w:val="lt-LT" w:eastAsia="lt-LT"/>
              </w:rPr>
              <w:t>1.</w:t>
            </w:r>
          </w:p>
        </w:tc>
        <w:tc>
          <w:tcPr>
            <w:tcW w:w="2413" w:type="pct"/>
            <w:tcBorders>
              <w:top w:val="nil"/>
              <w:left w:val="nil"/>
              <w:bottom w:val="single" w:sz="8" w:space="0" w:color="auto"/>
              <w:right w:val="single" w:sz="8" w:space="0" w:color="auto"/>
            </w:tcBorders>
            <w:tcMar>
              <w:top w:w="0" w:type="dxa"/>
              <w:left w:w="108" w:type="dxa"/>
              <w:bottom w:w="0" w:type="dxa"/>
              <w:right w:w="108" w:type="dxa"/>
            </w:tcMar>
            <w:hideMark/>
          </w:tcPr>
          <w:p w14:paraId="356BD497" w14:textId="15A8C6FB" w:rsidR="00E928C5" w:rsidRPr="00E928C5" w:rsidRDefault="00207E28" w:rsidP="002870B7">
            <w:pPr>
              <w:jc w:val="both"/>
              <w:rPr>
                <w:color w:val="000000"/>
                <w:sz w:val="20"/>
                <w:szCs w:val="20"/>
                <w:lang w:val="en-US" w:eastAsia="lt-LT"/>
              </w:rPr>
            </w:pPr>
            <w:r w:rsidRPr="00207E28">
              <w:rPr>
                <w:b/>
                <w:bCs/>
                <w:color w:val="000000"/>
                <w:sz w:val="20"/>
                <w:szCs w:val="20"/>
                <w:lang w:val="lt-LT" w:eastAsia="lt-LT"/>
              </w:rPr>
              <w:t>Šeimos kredito unijoje</w:t>
            </w:r>
            <w:r w:rsidR="00E928C5" w:rsidRPr="00207E28">
              <w:rPr>
                <w:b/>
                <w:bCs/>
                <w:color w:val="000000"/>
                <w:sz w:val="20"/>
                <w:szCs w:val="20"/>
                <w:lang w:val="lt-LT" w:eastAsia="lt-LT"/>
              </w:rPr>
              <w:t xml:space="preserve"> </w:t>
            </w:r>
            <w:r w:rsidR="00E928C5" w:rsidRPr="00E928C5">
              <w:rPr>
                <w:color w:val="000000"/>
                <w:sz w:val="20"/>
                <w:szCs w:val="20"/>
                <w:lang w:val="lt-LT" w:eastAsia="lt-LT"/>
              </w:rPr>
              <w:t>laikomi indėliai yra draudžiami</w:t>
            </w:r>
          </w:p>
        </w:tc>
        <w:tc>
          <w:tcPr>
            <w:tcW w:w="2348" w:type="pct"/>
            <w:tcBorders>
              <w:top w:val="nil"/>
              <w:left w:val="nil"/>
              <w:bottom w:val="single" w:sz="8" w:space="0" w:color="auto"/>
              <w:right w:val="single" w:sz="8" w:space="0" w:color="auto"/>
            </w:tcBorders>
            <w:tcMar>
              <w:top w:w="0" w:type="dxa"/>
              <w:left w:w="108" w:type="dxa"/>
              <w:bottom w:w="0" w:type="dxa"/>
              <w:right w:w="108" w:type="dxa"/>
            </w:tcMar>
            <w:hideMark/>
          </w:tcPr>
          <w:p w14:paraId="04C76ED0" w14:textId="4A5B8094" w:rsidR="00E928C5" w:rsidRPr="00E928C5" w:rsidRDefault="00CA5498" w:rsidP="00D04126">
            <w:pPr>
              <w:jc w:val="both"/>
              <w:rPr>
                <w:color w:val="000000"/>
                <w:sz w:val="20"/>
                <w:szCs w:val="20"/>
                <w:lang w:val="en-US" w:eastAsia="lt-LT"/>
              </w:rPr>
            </w:pPr>
            <w:r w:rsidRPr="00722ABA">
              <w:rPr>
                <w:sz w:val="20"/>
                <w:szCs w:val="20"/>
                <w:lang w:val="lt-LT" w:eastAsia="lt-LT"/>
              </w:rPr>
              <w:t>viešoji įstaiga „Indėli</w:t>
            </w:r>
            <w:r w:rsidR="005016FB" w:rsidRPr="00722ABA">
              <w:rPr>
                <w:sz w:val="20"/>
                <w:szCs w:val="20"/>
                <w:lang w:val="lt-LT" w:eastAsia="lt-LT"/>
              </w:rPr>
              <w:t>ų</w:t>
            </w:r>
            <w:r w:rsidRPr="00722ABA">
              <w:rPr>
                <w:sz w:val="20"/>
                <w:szCs w:val="20"/>
                <w:lang w:val="lt-LT" w:eastAsia="lt-LT"/>
              </w:rPr>
              <w:t xml:space="preserve"> ir investicij</w:t>
            </w:r>
            <w:r w:rsidR="005016FB" w:rsidRPr="00722ABA">
              <w:rPr>
                <w:sz w:val="20"/>
                <w:szCs w:val="20"/>
                <w:lang w:val="lt-LT" w:eastAsia="lt-LT"/>
              </w:rPr>
              <w:t>ų</w:t>
            </w:r>
            <w:r w:rsidRPr="00722ABA">
              <w:rPr>
                <w:sz w:val="20"/>
                <w:szCs w:val="20"/>
                <w:lang w:val="lt-LT" w:eastAsia="lt-LT"/>
              </w:rPr>
              <w:t xml:space="preserve"> draudimas“</w:t>
            </w:r>
          </w:p>
        </w:tc>
      </w:tr>
      <w:tr w:rsidR="001B1023" w:rsidRPr="00722ABA" w14:paraId="13A9F986" w14:textId="77777777" w:rsidTr="001B1023">
        <w:tc>
          <w:tcPr>
            <w:tcW w:w="239" w:type="pct"/>
            <w:tcBorders>
              <w:top w:val="nil"/>
              <w:left w:val="single" w:sz="8" w:space="0" w:color="auto"/>
              <w:bottom w:val="single" w:sz="8" w:space="0" w:color="auto"/>
              <w:right w:val="single" w:sz="8" w:space="0" w:color="auto"/>
            </w:tcBorders>
            <w:hideMark/>
          </w:tcPr>
          <w:p w14:paraId="0D7EBFD1" w14:textId="77777777" w:rsidR="00E928C5" w:rsidRPr="00E928C5" w:rsidRDefault="00E928C5" w:rsidP="00125E51">
            <w:pPr>
              <w:ind w:left="187" w:hanging="17"/>
              <w:rPr>
                <w:color w:val="000000"/>
                <w:sz w:val="20"/>
                <w:szCs w:val="20"/>
                <w:lang w:val="en-US" w:eastAsia="lt-LT"/>
              </w:rPr>
            </w:pPr>
            <w:r w:rsidRPr="00E928C5">
              <w:rPr>
                <w:color w:val="000000"/>
                <w:sz w:val="20"/>
                <w:szCs w:val="20"/>
                <w:lang w:val="lt-LT" w:eastAsia="lt-LT"/>
              </w:rPr>
              <w:t>2.</w:t>
            </w:r>
          </w:p>
        </w:tc>
        <w:tc>
          <w:tcPr>
            <w:tcW w:w="2413" w:type="pct"/>
            <w:tcBorders>
              <w:top w:val="nil"/>
              <w:left w:val="nil"/>
              <w:bottom w:val="single" w:sz="8" w:space="0" w:color="auto"/>
              <w:right w:val="single" w:sz="8" w:space="0" w:color="auto"/>
            </w:tcBorders>
            <w:tcMar>
              <w:top w:w="0" w:type="dxa"/>
              <w:left w:w="108" w:type="dxa"/>
              <w:bottom w:w="0" w:type="dxa"/>
              <w:right w:w="108" w:type="dxa"/>
            </w:tcMar>
            <w:hideMark/>
          </w:tcPr>
          <w:p w14:paraId="52915A2A" w14:textId="77777777" w:rsidR="00E928C5" w:rsidRPr="00E928C5" w:rsidRDefault="00E928C5" w:rsidP="002870B7">
            <w:pPr>
              <w:jc w:val="both"/>
              <w:rPr>
                <w:color w:val="000000"/>
                <w:sz w:val="20"/>
                <w:szCs w:val="20"/>
                <w:lang w:val="en-US" w:eastAsia="lt-LT"/>
              </w:rPr>
            </w:pPr>
            <w:r w:rsidRPr="00E928C5">
              <w:rPr>
                <w:color w:val="000000"/>
                <w:sz w:val="20"/>
                <w:szCs w:val="20"/>
                <w:lang w:val="lt-LT" w:eastAsia="lt-LT"/>
              </w:rPr>
              <w:t>Apsaugos riba</w:t>
            </w:r>
          </w:p>
        </w:tc>
        <w:tc>
          <w:tcPr>
            <w:tcW w:w="2348" w:type="pct"/>
            <w:tcBorders>
              <w:top w:val="nil"/>
              <w:left w:val="nil"/>
              <w:bottom w:val="single" w:sz="8" w:space="0" w:color="auto"/>
              <w:right w:val="single" w:sz="8" w:space="0" w:color="auto"/>
            </w:tcBorders>
            <w:tcMar>
              <w:top w:w="0" w:type="dxa"/>
              <w:left w:w="108" w:type="dxa"/>
              <w:bottom w:w="0" w:type="dxa"/>
              <w:right w:w="108" w:type="dxa"/>
            </w:tcMar>
            <w:hideMark/>
          </w:tcPr>
          <w:p w14:paraId="2D3CE1AA" w14:textId="77777777" w:rsidR="00E928C5" w:rsidRPr="00E928C5" w:rsidRDefault="00E928C5" w:rsidP="00D04126">
            <w:pPr>
              <w:jc w:val="both"/>
              <w:rPr>
                <w:color w:val="000000"/>
                <w:sz w:val="20"/>
                <w:szCs w:val="20"/>
                <w:lang w:val="en-US" w:eastAsia="lt-LT"/>
              </w:rPr>
            </w:pPr>
            <w:r w:rsidRPr="00E928C5">
              <w:rPr>
                <w:color w:val="000000"/>
                <w:sz w:val="20"/>
                <w:szCs w:val="20"/>
                <w:lang w:val="lt-LT" w:eastAsia="lt-LT"/>
              </w:rPr>
              <w:t>iki 100 000 eurų vienam indėlininkui už visus vienoje kredito įstaigoje laikomus indėlius</w:t>
            </w:r>
          </w:p>
        </w:tc>
      </w:tr>
      <w:tr w:rsidR="001B1023" w:rsidRPr="00722ABA" w14:paraId="58F92CD4" w14:textId="77777777" w:rsidTr="001B1023">
        <w:tc>
          <w:tcPr>
            <w:tcW w:w="239" w:type="pct"/>
            <w:tcBorders>
              <w:top w:val="nil"/>
              <w:left w:val="single" w:sz="8" w:space="0" w:color="auto"/>
              <w:bottom w:val="single" w:sz="8" w:space="0" w:color="auto"/>
              <w:right w:val="single" w:sz="8" w:space="0" w:color="auto"/>
            </w:tcBorders>
            <w:hideMark/>
          </w:tcPr>
          <w:p w14:paraId="7AD63715" w14:textId="77777777" w:rsidR="00E928C5" w:rsidRPr="00E928C5" w:rsidRDefault="00E928C5" w:rsidP="00125E51">
            <w:pPr>
              <w:ind w:left="187" w:hanging="17"/>
              <w:rPr>
                <w:color w:val="000000"/>
                <w:sz w:val="20"/>
                <w:szCs w:val="20"/>
                <w:lang w:val="en-US" w:eastAsia="lt-LT"/>
              </w:rPr>
            </w:pPr>
            <w:r w:rsidRPr="00E928C5">
              <w:rPr>
                <w:color w:val="000000"/>
                <w:sz w:val="20"/>
                <w:szCs w:val="20"/>
                <w:lang w:val="lt-LT" w:eastAsia="lt-LT"/>
              </w:rPr>
              <w:t>3.</w:t>
            </w:r>
          </w:p>
        </w:tc>
        <w:tc>
          <w:tcPr>
            <w:tcW w:w="2413" w:type="pct"/>
            <w:tcBorders>
              <w:top w:val="nil"/>
              <w:left w:val="nil"/>
              <w:bottom w:val="single" w:sz="8" w:space="0" w:color="auto"/>
              <w:right w:val="single" w:sz="8" w:space="0" w:color="auto"/>
            </w:tcBorders>
            <w:tcMar>
              <w:top w:w="0" w:type="dxa"/>
              <w:left w:w="108" w:type="dxa"/>
              <w:bottom w:w="0" w:type="dxa"/>
              <w:right w:w="108" w:type="dxa"/>
            </w:tcMar>
            <w:hideMark/>
          </w:tcPr>
          <w:p w14:paraId="070C23AF" w14:textId="77777777" w:rsidR="00E928C5" w:rsidRPr="00E928C5" w:rsidRDefault="00E928C5" w:rsidP="002870B7">
            <w:pPr>
              <w:jc w:val="both"/>
              <w:rPr>
                <w:color w:val="000000"/>
                <w:sz w:val="20"/>
                <w:szCs w:val="20"/>
                <w:lang w:val="en-US" w:eastAsia="lt-LT"/>
              </w:rPr>
            </w:pPr>
            <w:r w:rsidRPr="00E928C5">
              <w:rPr>
                <w:color w:val="000000"/>
                <w:sz w:val="20"/>
                <w:szCs w:val="20"/>
                <w:lang w:val="lt-LT" w:eastAsia="lt-LT"/>
              </w:rPr>
              <w:t>Jeigu turite daugiau indėlių toje pačioje kredito įstaigoje,</w:t>
            </w:r>
          </w:p>
        </w:tc>
        <w:tc>
          <w:tcPr>
            <w:tcW w:w="2348" w:type="pct"/>
            <w:tcBorders>
              <w:top w:val="nil"/>
              <w:left w:val="nil"/>
              <w:bottom w:val="single" w:sz="8" w:space="0" w:color="auto"/>
              <w:right w:val="single" w:sz="8" w:space="0" w:color="auto"/>
            </w:tcBorders>
            <w:tcMar>
              <w:top w:w="0" w:type="dxa"/>
              <w:left w:w="108" w:type="dxa"/>
              <w:bottom w:w="0" w:type="dxa"/>
              <w:right w:w="108" w:type="dxa"/>
            </w:tcMar>
            <w:hideMark/>
          </w:tcPr>
          <w:p w14:paraId="77C19835" w14:textId="77777777" w:rsidR="00E928C5" w:rsidRPr="00E928C5" w:rsidRDefault="00E928C5" w:rsidP="00D04126">
            <w:pPr>
              <w:jc w:val="both"/>
              <w:rPr>
                <w:color w:val="000000"/>
                <w:sz w:val="20"/>
                <w:szCs w:val="20"/>
                <w:lang w:val="en-US" w:eastAsia="lt-LT"/>
              </w:rPr>
            </w:pPr>
            <w:r w:rsidRPr="00E928C5">
              <w:rPr>
                <w:color w:val="000000"/>
                <w:sz w:val="20"/>
                <w:szCs w:val="20"/>
                <w:lang w:val="lt-LT" w:eastAsia="lt-LT"/>
              </w:rPr>
              <w:t>visi jūsų indėliai, laikomi toje pačioje kredito įstaigoje, susumuojami ir bendrai sumai taikoma 100 000 eurų apsaugos riba</w:t>
            </w:r>
          </w:p>
        </w:tc>
      </w:tr>
      <w:tr w:rsidR="001B1023" w:rsidRPr="00722ABA" w14:paraId="0ED315D3" w14:textId="77777777" w:rsidTr="001B1023">
        <w:tc>
          <w:tcPr>
            <w:tcW w:w="239" w:type="pct"/>
            <w:tcBorders>
              <w:top w:val="nil"/>
              <w:left w:val="single" w:sz="8" w:space="0" w:color="auto"/>
              <w:bottom w:val="single" w:sz="8" w:space="0" w:color="auto"/>
              <w:right w:val="single" w:sz="8" w:space="0" w:color="auto"/>
            </w:tcBorders>
            <w:hideMark/>
          </w:tcPr>
          <w:p w14:paraId="6A39995B" w14:textId="77777777" w:rsidR="00E928C5" w:rsidRPr="00E928C5" w:rsidRDefault="00E928C5" w:rsidP="00125E51">
            <w:pPr>
              <w:ind w:left="187" w:hanging="17"/>
              <w:rPr>
                <w:color w:val="000000"/>
                <w:sz w:val="20"/>
                <w:szCs w:val="20"/>
                <w:lang w:val="en-US" w:eastAsia="lt-LT"/>
              </w:rPr>
            </w:pPr>
            <w:r w:rsidRPr="00E928C5">
              <w:rPr>
                <w:color w:val="000000"/>
                <w:sz w:val="20"/>
                <w:szCs w:val="20"/>
                <w:lang w:val="lt-LT" w:eastAsia="lt-LT"/>
              </w:rPr>
              <w:t>4.</w:t>
            </w:r>
          </w:p>
        </w:tc>
        <w:tc>
          <w:tcPr>
            <w:tcW w:w="2413" w:type="pct"/>
            <w:tcBorders>
              <w:top w:val="nil"/>
              <w:left w:val="nil"/>
              <w:bottom w:val="single" w:sz="8" w:space="0" w:color="auto"/>
              <w:right w:val="single" w:sz="8" w:space="0" w:color="auto"/>
            </w:tcBorders>
            <w:tcMar>
              <w:top w:w="0" w:type="dxa"/>
              <w:left w:w="108" w:type="dxa"/>
              <w:bottom w:w="0" w:type="dxa"/>
              <w:right w:w="108" w:type="dxa"/>
            </w:tcMar>
            <w:hideMark/>
          </w:tcPr>
          <w:p w14:paraId="3EBD17D1" w14:textId="77777777" w:rsidR="00E928C5" w:rsidRPr="00E928C5" w:rsidRDefault="00E928C5" w:rsidP="002870B7">
            <w:pPr>
              <w:jc w:val="both"/>
              <w:rPr>
                <w:color w:val="000000"/>
                <w:sz w:val="20"/>
                <w:szCs w:val="20"/>
                <w:lang w:val="en-US" w:eastAsia="lt-LT"/>
              </w:rPr>
            </w:pPr>
            <w:r w:rsidRPr="00E928C5">
              <w:rPr>
                <w:color w:val="000000"/>
                <w:sz w:val="20"/>
                <w:szCs w:val="20"/>
                <w:lang w:val="lt-LT" w:eastAsia="lt-LT"/>
              </w:rPr>
              <w:t>Jeigu turite bendrą sąskaitą su kitu (kitais) asmeniu (asmenimis),</w:t>
            </w:r>
          </w:p>
        </w:tc>
        <w:tc>
          <w:tcPr>
            <w:tcW w:w="2348" w:type="pct"/>
            <w:tcBorders>
              <w:top w:val="nil"/>
              <w:left w:val="nil"/>
              <w:bottom w:val="single" w:sz="8" w:space="0" w:color="auto"/>
              <w:right w:val="single" w:sz="8" w:space="0" w:color="auto"/>
            </w:tcBorders>
            <w:tcMar>
              <w:top w:w="0" w:type="dxa"/>
              <w:left w:w="108" w:type="dxa"/>
              <w:bottom w:w="0" w:type="dxa"/>
              <w:right w:w="108" w:type="dxa"/>
            </w:tcMar>
            <w:hideMark/>
          </w:tcPr>
          <w:p w14:paraId="77478C02" w14:textId="77777777" w:rsidR="00E928C5" w:rsidRPr="00E928C5" w:rsidRDefault="00E928C5" w:rsidP="00D04126">
            <w:pPr>
              <w:jc w:val="both"/>
              <w:rPr>
                <w:color w:val="000000"/>
                <w:sz w:val="20"/>
                <w:szCs w:val="20"/>
                <w:lang w:val="en-US" w:eastAsia="lt-LT"/>
              </w:rPr>
            </w:pPr>
            <w:r w:rsidRPr="00E928C5">
              <w:rPr>
                <w:color w:val="000000"/>
                <w:sz w:val="20"/>
                <w:szCs w:val="20"/>
                <w:lang w:val="lt-LT" w:eastAsia="lt-LT"/>
              </w:rPr>
              <w:t>100 000 eurų riba atskirai taikoma kiekvienam indėlininkui</w:t>
            </w:r>
          </w:p>
        </w:tc>
      </w:tr>
      <w:tr w:rsidR="001B1023" w:rsidRPr="00722ABA" w14:paraId="7AB9F3E8" w14:textId="77777777" w:rsidTr="001B1023">
        <w:tc>
          <w:tcPr>
            <w:tcW w:w="239" w:type="pct"/>
            <w:tcBorders>
              <w:top w:val="nil"/>
              <w:left w:val="single" w:sz="8" w:space="0" w:color="auto"/>
              <w:bottom w:val="single" w:sz="8" w:space="0" w:color="auto"/>
              <w:right w:val="single" w:sz="8" w:space="0" w:color="auto"/>
            </w:tcBorders>
            <w:hideMark/>
          </w:tcPr>
          <w:p w14:paraId="52F9051C" w14:textId="77777777" w:rsidR="00E928C5" w:rsidRPr="00E928C5" w:rsidRDefault="00E928C5" w:rsidP="00125E51">
            <w:pPr>
              <w:ind w:left="187" w:hanging="17"/>
              <w:rPr>
                <w:color w:val="000000"/>
                <w:sz w:val="20"/>
                <w:szCs w:val="20"/>
                <w:lang w:val="en-US" w:eastAsia="lt-LT"/>
              </w:rPr>
            </w:pPr>
            <w:r w:rsidRPr="00E928C5">
              <w:rPr>
                <w:color w:val="000000"/>
                <w:sz w:val="20"/>
                <w:szCs w:val="20"/>
                <w:lang w:val="lt-LT" w:eastAsia="lt-LT"/>
              </w:rPr>
              <w:t>5.</w:t>
            </w:r>
          </w:p>
        </w:tc>
        <w:tc>
          <w:tcPr>
            <w:tcW w:w="2413" w:type="pct"/>
            <w:tcBorders>
              <w:top w:val="nil"/>
              <w:left w:val="nil"/>
              <w:bottom w:val="single" w:sz="8" w:space="0" w:color="auto"/>
              <w:right w:val="single" w:sz="8" w:space="0" w:color="auto"/>
            </w:tcBorders>
            <w:tcMar>
              <w:top w:w="0" w:type="dxa"/>
              <w:left w:w="108" w:type="dxa"/>
              <w:bottom w:w="0" w:type="dxa"/>
              <w:right w:w="108" w:type="dxa"/>
            </w:tcMar>
            <w:hideMark/>
          </w:tcPr>
          <w:p w14:paraId="3645EB9F" w14:textId="77777777" w:rsidR="00E928C5" w:rsidRPr="00E928C5" w:rsidRDefault="00E928C5" w:rsidP="002870B7">
            <w:pPr>
              <w:jc w:val="both"/>
              <w:rPr>
                <w:color w:val="000000"/>
                <w:sz w:val="20"/>
                <w:szCs w:val="20"/>
                <w:lang w:val="en-US" w:eastAsia="lt-LT"/>
              </w:rPr>
            </w:pPr>
            <w:r w:rsidRPr="00E928C5">
              <w:rPr>
                <w:color w:val="000000"/>
                <w:sz w:val="20"/>
                <w:szCs w:val="20"/>
                <w:lang w:val="lt-LT" w:eastAsia="lt-LT"/>
              </w:rPr>
              <w:t>Indėlių draudimo išmokos išmokėjimo terminas, jeigu kredito įstaiga nevykdo įsipareigojimų,</w:t>
            </w:r>
          </w:p>
        </w:tc>
        <w:tc>
          <w:tcPr>
            <w:tcW w:w="23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6D148B" w14:textId="77777777" w:rsidR="00E928C5" w:rsidRPr="00E928C5" w:rsidRDefault="00E928C5" w:rsidP="00D04126">
            <w:pPr>
              <w:jc w:val="both"/>
              <w:rPr>
                <w:color w:val="000000"/>
                <w:sz w:val="20"/>
                <w:szCs w:val="20"/>
                <w:lang w:val="en-US" w:eastAsia="lt-LT"/>
              </w:rPr>
            </w:pPr>
            <w:r w:rsidRPr="00E928C5">
              <w:rPr>
                <w:color w:val="000000"/>
                <w:sz w:val="20"/>
                <w:szCs w:val="20"/>
                <w:lang w:val="lt-LT" w:eastAsia="lt-LT"/>
              </w:rPr>
              <w:t>7 darbo dienos</w:t>
            </w:r>
          </w:p>
        </w:tc>
      </w:tr>
      <w:tr w:rsidR="001B1023" w:rsidRPr="00722ABA" w14:paraId="21DBD58E" w14:textId="77777777" w:rsidTr="001B1023">
        <w:tc>
          <w:tcPr>
            <w:tcW w:w="239" w:type="pct"/>
            <w:tcBorders>
              <w:top w:val="nil"/>
              <w:left w:val="single" w:sz="8" w:space="0" w:color="auto"/>
              <w:bottom w:val="single" w:sz="8" w:space="0" w:color="auto"/>
              <w:right w:val="single" w:sz="8" w:space="0" w:color="auto"/>
            </w:tcBorders>
            <w:hideMark/>
          </w:tcPr>
          <w:p w14:paraId="4ACEFC33" w14:textId="77777777" w:rsidR="00E928C5" w:rsidRPr="00E928C5" w:rsidRDefault="00E928C5" w:rsidP="00125E51">
            <w:pPr>
              <w:ind w:left="187" w:hanging="17"/>
              <w:rPr>
                <w:color w:val="000000"/>
                <w:sz w:val="20"/>
                <w:szCs w:val="20"/>
                <w:lang w:val="en-US" w:eastAsia="lt-LT"/>
              </w:rPr>
            </w:pPr>
            <w:r w:rsidRPr="00E928C5">
              <w:rPr>
                <w:color w:val="000000"/>
                <w:sz w:val="20"/>
                <w:szCs w:val="20"/>
                <w:lang w:val="lt-LT" w:eastAsia="lt-LT"/>
              </w:rPr>
              <w:t>6.</w:t>
            </w:r>
          </w:p>
        </w:tc>
        <w:tc>
          <w:tcPr>
            <w:tcW w:w="2413" w:type="pct"/>
            <w:tcBorders>
              <w:top w:val="nil"/>
              <w:left w:val="nil"/>
              <w:bottom w:val="single" w:sz="8" w:space="0" w:color="auto"/>
              <w:right w:val="single" w:sz="8" w:space="0" w:color="auto"/>
            </w:tcBorders>
            <w:tcMar>
              <w:top w:w="0" w:type="dxa"/>
              <w:left w:w="108" w:type="dxa"/>
              <w:bottom w:w="0" w:type="dxa"/>
              <w:right w:w="108" w:type="dxa"/>
            </w:tcMar>
            <w:hideMark/>
          </w:tcPr>
          <w:p w14:paraId="01AE002E" w14:textId="77777777" w:rsidR="00E928C5" w:rsidRPr="00E928C5" w:rsidRDefault="00E928C5" w:rsidP="002870B7">
            <w:pPr>
              <w:jc w:val="both"/>
              <w:rPr>
                <w:color w:val="000000"/>
                <w:sz w:val="20"/>
                <w:szCs w:val="20"/>
                <w:lang w:val="en-US" w:eastAsia="lt-LT"/>
              </w:rPr>
            </w:pPr>
            <w:r w:rsidRPr="00E928C5">
              <w:rPr>
                <w:color w:val="000000"/>
                <w:sz w:val="20"/>
                <w:szCs w:val="20"/>
                <w:lang w:val="lt-LT" w:eastAsia="lt-LT"/>
              </w:rPr>
              <w:t>Indėlių draudimo išmokos išmokėjimo valiuta</w:t>
            </w:r>
          </w:p>
        </w:tc>
        <w:tc>
          <w:tcPr>
            <w:tcW w:w="2348" w:type="pct"/>
            <w:tcBorders>
              <w:top w:val="nil"/>
              <w:left w:val="nil"/>
              <w:bottom w:val="single" w:sz="8" w:space="0" w:color="auto"/>
              <w:right w:val="single" w:sz="8" w:space="0" w:color="auto"/>
            </w:tcBorders>
            <w:tcMar>
              <w:top w:w="0" w:type="dxa"/>
              <w:left w:w="108" w:type="dxa"/>
              <w:bottom w:w="0" w:type="dxa"/>
              <w:right w:w="108" w:type="dxa"/>
            </w:tcMar>
            <w:hideMark/>
          </w:tcPr>
          <w:p w14:paraId="0B499B6A" w14:textId="77777777" w:rsidR="00E928C5" w:rsidRPr="00E928C5" w:rsidRDefault="00E928C5" w:rsidP="00D04126">
            <w:pPr>
              <w:jc w:val="both"/>
              <w:rPr>
                <w:color w:val="000000"/>
                <w:sz w:val="20"/>
                <w:szCs w:val="20"/>
                <w:lang w:val="en-US" w:eastAsia="lt-LT"/>
              </w:rPr>
            </w:pPr>
            <w:r w:rsidRPr="00E928C5">
              <w:rPr>
                <w:color w:val="000000"/>
                <w:sz w:val="20"/>
                <w:szCs w:val="20"/>
                <w:lang w:val="lt-LT" w:eastAsia="lt-LT"/>
              </w:rPr>
              <w:t>eurai</w:t>
            </w:r>
          </w:p>
        </w:tc>
      </w:tr>
      <w:tr w:rsidR="005016FB" w:rsidRPr="00722ABA" w14:paraId="57F1C7D7" w14:textId="77777777" w:rsidTr="001B1023">
        <w:tc>
          <w:tcPr>
            <w:tcW w:w="239" w:type="pct"/>
            <w:tcBorders>
              <w:top w:val="nil"/>
              <w:left w:val="single" w:sz="8" w:space="0" w:color="auto"/>
              <w:bottom w:val="single" w:sz="8" w:space="0" w:color="auto"/>
              <w:right w:val="single" w:sz="8" w:space="0" w:color="auto"/>
            </w:tcBorders>
            <w:hideMark/>
          </w:tcPr>
          <w:p w14:paraId="099C5ADB" w14:textId="77777777" w:rsidR="005016FB" w:rsidRPr="00E928C5" w:rsidRDefault="005016FB" w:rsidP="005016FB">
            <w:pPr>
              <w:ind w:left="187" w:hanging="17"/>
              <w:rPr>
                <w:color w:val="000000"/>
                <w:sz w:val="20"/>
                <w:szCs w:val="20"/>
                <w:lang w:val="en-US" w:eastAsia="lt-LT"/>
              </w:rPr>
            </w:pPr>
            <w:r w:rsidRPr="00E928C5">
              <w:rPr>
                <w:color w:val="000000"/>
                <w:sz w:val="20"/>
                <w:szCs w:val="20"/>
                <w:lang w:val="lt-LT" w:eastAsia="lt-LT"/>
              </w:rPr>
              <w:t>7.</w:t>
            </w:r>
          </w:p>
        </w:tc>
        <w:tc>
          <w:tcPr>
            <w:tcW w:w="2413" w:type="pct"/>
            <w:tcBorders>
              <w:top w:val="nil"/>
              <w:left w:val="nil"/>
              <w:bottom w:val="single" w:sz="8" w:space="0" w:color="auto"/>
              <w:right w:val="single" w:sz="8" w:space="0" w:color="auto"/>
            </w:tcBorders>
            <w:tcMar>
              <w:top w:w="0" w:type="dxa"/>
              <w:left w:w="108" w:type="dxa"/>
              <w:bottom w:w="0" w:type="dxa"/>
              <w:right w:w="108" w:type="dxa"/>
            </w:tcMar>
            <w:hideMark/>
          </w:tcPr>
          <w:p w14:paraId="4E564994" w14:textId="77777777" w:rsidR="005016FB" w:rsidRPr="00E928C5" w:rsidRDefault="005016FB" w:rsidP="002870B7">
            <w:pPr>
              <w:jc w:val="both"/>
              <w:rPr>
                <w:color w:val="000000"/>
                <w:sz w:val="20"/>
                <w:szCs w:val="20"/>
                <w:lang w:val="en-US" w:eastAsia="lt-LT"/>
              </w:rPr>
            </w:pPr>
            <w:r w:rsidRPr="00E928C5">
              <w:rPr>
                <w:color w:val="000000"/>
                <w:sz w:val="20"/>
                <w:szCs w:val="20"/>
                <w:lang w:val="lt-LT" w:eastAsia="lt-LT"/>
              </w:rPr>
              <w:t>Kontaktiniai duomenys</w:t>
            </w:r>
          </w:p>
        </w:tc>
        <w:tc>
          <w:tcPr>
            <w:tcW w:w="2348" w:type="pct"/>
            <w:tcBorders>
              <w:top w:val="nil"/>
              <w:left w:val="nil"/>
              <w:bottom w:val="single" w:sz="8" w:space="0" w:color="auto"/>
              <w:right w:val="single" w:sz="8" w:space="0" w:color="auto"/>
            </w:tcBorders>
            <w:tcMar>
              <w:top w:w="0" w:type="dxa"/>
              <w:left w:w="108" w:type="dxa"/>
              <w:bottom w:w="0" w:type="dxa"/>
              <w:right w:w="108" w:type="dxa"/>
            </w:tcMar>
            <w:hideMark/>
          </w:tcPr>
          <w:p w14:paraId="5F5195EE" w14:textId="40BAFB73" w:rsidR="005016FB" w:rsidRPr="00E928C5" w:rsidRDefault="005016FB" w:rsidP="00D04126">
            <w:pPr>
              <w:jc w:val="both"/>
              <w:rPr>
                <w:color w:val="000000"/>
                <w:sz w:val="20"/>
                <w:szCs w:val="20"/>
                <w:lang w:val="en-US" w:eastAsia="lt-LT"/>
              </w:rPr>
            </w:pPr>
            <w:r w:rsidRPr="00722ABA">
              <w:rPr>
                <w:sz w:val="20"/>
                <w:szCs w:val="20"/>
                <w:lang w:val="lt-LT" w:eastAsia="lt-LT"/>
              </w:rPr>
              <w:t>viešoji įstaiga „Indėlių̨ ir investicijų draudimas“,</w:t>
            </w:r>
            <w:r w:rsidR="00F00966">
              <w:rPr>
                <w:sz w:val="20"/>
                <w:szCs w:val="20"/>
                <w:lang w:val="lt-LT" w:eastAsia="lt-LT"/>
              </w:rPr>
              <w:t xml:space="preserve"> </w:t>
            </w:r>
            <w:r w:rsidRPr="00722ABA">
              <w:rPr>
                <w:sz w:val="20"/>
                <w:szCs w:val="20"/>
                <w:lang w:val="lt-LT" w:eastAsia="lt-LT"/>
              </w:rPr>
              <w:t xml:space="preserve">Savanorių pr. </w:t>
            </w:r>
            <w:r w:rsidRPr="00722ABA">
              <w:rPr>
                <w:sz w:val="20"/>
                <w:szCs w:val="20"/>
                <w:lang w:val="en-US" w:eastAsia="lt-LT"/>
              </w:rPr>
              <w:t>5</w:t>
            </w:r>
            <w:r w:rsidRPr="00722ABA">
              <w:rPr>
                <w:sz w:val="20"/>
                <w:szCs w:val="20"/>
                <w:lang w:val="lt-LT" w:eastAsia="lt-LT"/>
              </w:rPr>
              <w:t>, LT-</w:t>
            </w:r>
            <w:r w:rsidRPr="00722ABA">
              <w:rPr>
                <w:sz w:val="20"/>
                <w:szCs w:val="20"/>
                <w:lang w:eastAsia="lt-LT"/>
              </w:rPr>
              <w:t>03116</w:t>
            </w:r>
            <w:r w:rsidR="00F00966">
              <w:rPr>
                <w:sz w:val="20"/>
                <w:szCs w:val="20"/>
                <w:lang w:eastAsia="lt-LT"/>
              </w:rPr>
              <w:t xml:space="preserve">, </w:t>
            </w:r>
            <w:r w:rsidRPr="00722ABA">
              <w:rPr>
                <w:sz w:val="20"/>
                <w:szCs w:val="20"/>
                <w:lang w:val="lt-LT" w:eastAsia="lt-LT"/>
              </w:rPr>
              <w:t>Vilnius, tel. +370 5 213 5657, el. paštas idf@idf.lt</w:t>
            </w:r>
          </w:p>
        </w:tc>
      </w:tr>
      <w:tr w:rsidR="001B1023" w:rsidRPr="00722ABA" w14:paraId="1DE7D269" w14:textId="77777777" w:rsidTr="001B1023">
        <w:tc>
          <w:tcPr>
            <w:tcW w:w="239" w:type="pct"/>
            <w:tcBorders>
              <w:top w:val="nil"/>
              <w:left w:val="single" w:sz="8" w:space="0" w:color="auto"/>
              <w:bottom w:val="single" w:sz="8" w:space="0" w:color="auto"/>
              <w:right w:val="single" w:sz="8" w:space="0" w:color="auto"/>
            </w:tcBorders>
            <w:hideMark/>
          </w:tcPr>
          <w:p w14:paraId="718C7106" w14:textId="77777777" w:rsidR="00E928C5" w:rsidRPr="00E928C5" w:rsidRDefault="00E928C5" w:rsidP="00125E51">
            <w:pPr>
              <w:ind w:left="187" w:hanging="17"/>
              <w:rPr>
                <w:color w:val="000000"/>
                <w:sz w:val="20"/>
                <w:szCs w:val="20"/>
                <w:lang w:val="en-US" w:eastAsia="lt-LT"/>
              </w:rPr>
            </w:pPr>
            <w:r w:rsidRPr="00E928C5">
              <w:rPr>
                <w:color w:val="000000"/>
                <w:sz w:val="20"/>
                <w:szCs w:val="20"/>
                <w:lang w:val="lt-LT" w:eastAsia="lt-LT"/>
              </w:rPr>
              <w:t>8.</w:t>
            </w:r>
          </w:p>
        </w:tc>
        <w:tc>
          <w:tcPr>
            <w:tcW w:w="2413" w:type="pct"/>
            <w:tcBorders>
              <w:top w:val="nil"/>
              <w:left w:val="nil"/>
              <w:bottom w:val="single" w:sz="8" w:space="0" w:color="auto"/>
              <w:right w:val="single" w:sz="8" w:space="0" w:color="auto"/>
            </w:tcBorders>
            <w:tcMar>
              <w:top w:w="0" w:type="dxa"/>
              <w:left w:w="108" w:type="dxa"/>
              <w:bottom w:w="0" w:type="dxa"/>
              <w:right w:w="108" w:type="dxa"/>
            </w:tcMar>
            <w:hideMark/>
          </w:tcPr>
          <w:p w14:paraId="33D8DEED" w14:textId="77777777" w:rsidR="00E928C5" w:rsidRPr="00E928C5" w:rsidRDefault="00E928C5" w:rsidP="002870B7">
            <w:pPr>
              <w:jc w:val="both"/>
              <w:rPr>
                <w:color w:val="000000"/>
                <w:sz w:val="20"/>
                <w:szCs w:val="20"/>
                <w:lang w:val="en-US" w:eastAsia="lt-LT"/>
              </w:rPr>
            </w:pPr>
            <w:r w:rsidRPr="00E928C5">
              <w:rPr>
                <w:color w:val="000000"/>
                <w:sz w:val="20"/>
                <w:szCs w:val="20"/>
                <w:lang w:val="lt-LT" w:eastAsia="lt-LT"/>
              </w:rPr>
              <w:t>Daugiau informacijos</w:t>
            </w:r>
          </w:p>
        </w:tc>
        <w:tc>
          <w:tcPr>
            <w:tcW w:w="2348" w:type="pct"/>
            <w:tcBorders>
              <w:top w:val="nil"/>
              <w:left w:val="nil"/>
              <w:bottom w:val="single" w:sz="8" w:space="0" w:color="auto"/>
              <w:right w:val="single" w:sz="8" w:space="0" w:color="auto"/>
            </w:tcBorders>
            <w:tcMar>
              <w:top w:w="0" w:type="dxa"/>
              <w:left w:w="108" w:type="dxa"/>
              <w:bottom w:w="0" w:type="dxa"/>
              <w:right w:w="108" w:type="dxa"/>
            </w:tcMar>
            <w:hideMark/>
          </w:tcPr>
          <w:p w14:paraId="21ED0BBB" w14:textId="39BCCC61" w:rsidR="00AB302F" w:rsidRPr="00E928C5" w:rsidRDefault="00342FAB" w:rsidP="00E928C5">
            <w:pPr>
              <w:rPr>
                <w:i/>
                <w:iCs/>
                <w:color w:val="000000"/>
                <w:sz w:val="20"/>
                <w:szCs w:val="20"/>
                <w:lang w:val="lt-LT" w:eastAsia="lt-LT"/>
              </w:rPr>
            </w:pPr>
            <w:hyperlink r:id="rId11" w:history="1">
              <w:proofErr w:type="spellStart"/>
              <w:r w:rsidRPr="00E928C5">
                <w:rPr>
                  <w:rStyle w:val="Hyperlink"/>
                  <w:i/>
                  <w:iCs/>
                  <w:sz w:val="20"/>
                  <w:szCs w:val="20"/>
                  <w:lang w:val="lt-LT" w:eastAsia="lt-LT"/>
                </w:rPr>
                <w:t>iidraudimas.lt</w:t>
              </w:r>
              <w:proofErr w:type="spellEnd"/>
            </w:hyperlink>
          </w:p>
        </w:tc>
      </w:tr>
    </w:tbl>
    <w:p w14:paraId="5B498636" w14:textId="77777777" w:rsidR="00E928C5" w:rsidRPr="00E928C5" w:rsidRDefault="00E928C5" w:rsidP="00D4733D">
      <w:pPr>
        <w:jc w:val="both"/>
        <w:rPr>
          <w:color w:val="000000"/>
          <w:sz w:val="20"/>
          <w:szCs w:val="20"/>
          <w:lang w:val="en-US" w:eastAsia="lt-LT"/>
        </w:rPr>
      </w:pPr>
      <w:r w:rsidRPr="00E928C5">
        <w:rPr>
          <w:color w:val="000000"/>
          <w:sz w:val="20"/>
          <w:szCs w:val="20"/>
          <w:lang w:val="lt-LT" w:eastAsia="lt-LT"/>
        </w:rPr>
        <w:t> </w:t>
      </w:r>
    </w:p>
    <w:p w14:paraId="2EAE9C50" w14:textId="77777777" w:rsidR="00E928C5" w:rsidRPr="00E928C5" w:rsidRDefault="00E928C5" w:rsidP="00D4733D">
      <w:pPr>
        <w:ind w:firstLine="567"/>
        <w:jc w:val="both"/>
        <w:rPr>
          <w:b/>
          <w:bCs/>
          <w:color w:val="000000"/>
          <w:sz w:val="20"/>
          <w:szCs w:val="20"/>
          <w:lang w:val="en-US" w:eastAsia="lt-LT"/>
        </w:rPr>
      </w:pPr>
      <w:bookmarkStart w:id="1" w:name="part_3539ba67d3884e4aa9a508b8e9c89bad"/>
      <w:bookmarkEnd w:id="1"/>
      <w:r w:rsidRPr="00E928C5">
        <w:rPr>
          <w:b/>
          <w:bCs/>
          <w:color w:val="000000"/>
          <w:sz w:val="20"/>
          <w:szCs w:val="20"/>
          <w:lang w:val="lt-LT" w:eastAsia="lt-LT"/>
        </w:rPr>
        <w:t>Pastabos:</w:t>
      </w:r>
    </w:p>
    <w:p w14:paraId="7BAF629B" w14:textId="77777777" w:rsidR="00E928C5" w:rsidRPr="00E928C5" w:rsidRDefault="00E928C5" w:rsidP="00D4733D">
      <w:pPr>
        <w:ind w:firstLine="567"/>
        <w:jc w:val="both"/>
        <w:rPr>
          <w:color w:val="000000"/>
          <w:sz w:val="20"/>
          <w:szCs w:val="20"/>
          <w:lang w:val="en-US" w:eastAsia="lt-LT"/>
        </w:rPr>
      </w:pPr>
      <w:bookmarkStart w:id="2" w:name="part_a6674c7d289440f7ae82dd182a71cbb0"/>
      <w:bookmarkEnd w:id="2"/>
      <w:r w:rsidRPr="00E928C5">
        <w:rPr>
          <w:color w:val="000000"/>
          <w:sz w:val="20"/>
          <w:szCs w:val="20"/>
          <w:lang w:val="lt-LT" w:eastAsia="lt-LT"/>
        </w:rPr>
        <w:t>1. Paaiškinimas dėl 2 ir 3 punktuose pateikiamos informacijos. Jeigu indėlis negrąžinamas dėl to, kad kredito įstaiga nepajėgi įvykdyti savo finansinių įsipareigojimų, indėlininkams draudimo įmonė išmoka indėlių draudimo išmokas. Didžiausia indėlių, laikomų vienoje kredito įstaigoje, draudimo išmokos suma vienam indėlininkui yra 100 000 eurų. Nustatant indėlių draudimo išmokos dydį, visi toje pačioje kredito įstaigoje laikomi indėliai yra susumuojami. Pavyzdžiui, jeigu indėlininkas turi taupomąją sąskaitą, kurioje yra 90 000 eurų, ir einamąją sąskaitą, kurioje yra 20 000 eurų, jam bus išmokama tik 100 000 eurų draudimo išmoka.</w:t>
      </w:r>
    </w:p>
    <w:p w14:paraId="1266C155" w14:textId="77777777" w:rsidR="00E928C5" w:rsidRPr="00E928C5" w:rsidRDefault="00E928C5" w:rsidP="00D4733D">
      <w:pPr>
        <w:ind w:firstLine="567"/>
        <w:jc w:val="both"/>
        <w:rPr>
          <w:color w:val="000000"/>
          <w:sz w:val="20"/>
          <w:szCs w:val="20"/>
          <w:lang w:val="en-US" w:eastAsia="lt-LT"/>
        </w:rPr>
      </w:pPr>
      <w:r w:rsidRPr="00E928C5">
        <w:rPr>
          <w:color w:val="000000"/>
          <w:sz w:val="20"/>
          <w:szCs w:val="20"/>
          <w:lang w:val="lt-LT" w:eastAsia="lt-LT"/>
        </w:rPr>
        <w:t>Tam tikrais atvejais (kai į indėlininko sąskaitą ne anksčiau kaip prieš 6 mėnesius iki indėlių draudžiamojo įvykio dienos pervesti pinigai už parduotą indėlininkui nuosavybės teise priklausiusį gyvenamąjį būstą; indėlininko paveldėti pinigai pagal testamentą arba pagal įstatymą; indėlininko kaip naudos gavėjo pagal gyvybės draudimo sutartį ar jos esmę atitinkančią sutartį mirties atveju gauti pinigai; indėlininko kaip kompensacija arba išmoka įstatymų nustatytais atvejais dėl kito asmens žūties atliekant darbo ar tarnybines pareigas gauti pinigai; išmokos ar kompensacijos už smurtiniais nusikaltimais padarytą žalą) indėliai apsaugomi didesne kaip 100 000 eurų suma.</w:t>
      </w:r>
    </w:p>
    <w:p w14:paraId="0B139873" w14:textId="3F0BAFAC" w:rsidR="00E928C5" w:rsidRPr="00E928C5" w:rsidRDefault="00E928C5" w:rsidP="00D4733D">
      <w:pPr>
        <w:ind w:firstLine="567"/>
        <w:jc w:val="both"/>
        <w:rPr>
          <w:color w:val="000000"/>
          <w:sz w:val="20"/>
          <w:szCs w:val="20"/>
          <w:lang w:val="en-US" w:eastAsia="lt-LT"/>
        </w:rPr>
      </w:pPr>
      <w:r w:rsidRPr="00E928C5">
        <w:rPr>
          <w:color w:val="000000"/>
          <w:sz w:val="20"/>
          <w:szCs w:val="20"/>
          <w:lang w:val="lt-LT" w:eastAsia="lt-LT"/>
        </w:rPr>
        <w:t>Daugiau informacijos galima rasti interneto svetainėje</w:t>
      </w:r>
      <w:bookmarkStart w:id="3" w:name="OLE_LINK4"/>
      <w:r w:rsidRPr="00E928C5">
        <w:rPr>
          <w:color w:val="000000"/>
          <w:sz w:val="20"/>
          <w:szCs w:val="20"/>
          <w:lang w:val="lt-LT" w:eastAsia="lt-LT"/>
        </w:rPr>
        <w:t> </w:t>
      </w:r>
      <w:hyperlink r:id="rId12" w:history="1">
        <w:r w:rsidRPr="00E928C5">
          <w:rPr>
            <w:rStyle w:val="Hyperlink"/>
            <w:i/>
            <w:iCs/>
            <w:sz w:val="20"/>
            <w:szCs w:val="20"/>
            <w:lang w:val="lt-LT" w:eastAsia="lt-LT"/>
          </w:rPr>
          <w:t>iidraudimas.lt</w:t>
        </w:r>
      </w:hyperlink>
      <w:bookmarkEnd w:id="3"/>
      <w:r w:rsidR="00BD78D1" w:rsidRPr="00722ABA">
        <w:rPr>
          <w:i/>
          <w:iCs/>
          <w:color w:val="000000"/>
          <w:sz w:val="20"/>
          <w:szCs w:val="20"/>
          <w:lang w:val="lt-LT" w:eastAsia="lt-LT"/>
        </w:rPr>
        <w:t>.</w:t>
      </w:r>
      <w:r w:rsidR="00E57C2E" w:rsidRPr="00722ABA">
        <w:rPr>
          <w:color w:val="000000"/>
          <w:sz w:val="20"/>
          <w:szCs w:val="20"/>
          <w:lang w:val="en-US" w:eastAsia="lt-LT"/>
        </w:rPr>
        <w:t xml:space="preserve"> </w:t>
      </w:r>
    </w:p>
    <w:p w14:paraId="09CC1A98" w14:textId="77777777" w:rsidR="00E928C5" w:rsidRPr="00E928C5" w:rsidRDefault="00E928C5" w:rsidP="00D4733D">
      <w:pPr>
        <w:ind w:firstLine="567"/>
        <w:jc w:val="both"/>
        <w:rPr>
          <w:color w:val="000000"/>
          <w:sz w:val="20"/>
          <w:szCs w:val="20"/>
          <w:lang w:val="en-US" w:eastAsia="lt-LT"/>
        </w:rPr>
      </w:pPr>
      <w:r w:rsidRPr="00E928C5">
        <w:rPr>
          <w:color w:val="000000"/>
          <w:sz w:val="20"/>
          <w:szCs w:val="20"/>
          <w:lang w:val="lt-LT" w:eastAsia="lt-LT"/>
        </w:rPr>
        <w:t>2. Paaiškinimas dėl 4 punkte pateikiamos informacijos. Jeigu turite bendrą sąskaitą su kitu (kitais) asmeniu (asmenimis), 100 000 eurų apsaugos riba atskirai taikoma kiekvienam indėlio bendraturčiui.</w:t>
      </w:r>
    </w:p>
    <w:p w14:paraId="7624F023" w14:textId="77777777" w:rsidR="00E928C5" w:rsidRPr="00E928C5" w:rsidRDefault="00E928C5" w:rsidP="00D4733D">
      <w:pPr>
        <w:ind w:firstLine="567"/>
        <w:jc w:val="both"/>
        <w:rPr>
          <w:color w:val="000000"/>
          <w:sz w:val="20"/>
          <w:szCs w:val="20"/>
          <w:lang w:val="en-US" w:eastAsia="lt-LT"/>
        </w:rPr>
      </w:pPr>
      <w:bookmarkStart w:id="4" w:name="part_58c5370959064220936825ebc33a8412"/>
      <w:bookmarkEnd w:id="4"/>
      <w:r w:rsidRPr="00E928C5">
        <w:rPr>
          <w:color w:val="000000"/>
          <w:sz w:val="20"/>
          <w:szCs w:val="20"/>
          <w:lang w:val="lt-LT" w:eastAsia="lt-LT"/>
        </w:rPr>
        <w:t>3. Paaiškinimas dėl 5 punkte pateikiamos informacijos.</w:t>
      </w:r>
      <w:r w:rsidRPr="00E928C5">
        <w:rPr>
          <w:color w:val="000000"/>
          <w:sz w:val="20"/>
          <w:szCs w:val="20"/>
          <w:vertAlign w:val="superscript"/>
          <w:lang w:val="lt-LT" w:eastAsia="lt-LT"/>
        </w:rPr>
        <w:t> </w:t>
      </w:r>
      <w:r w:rsidRPr="00E928C5">
        <w:rPr>
          <w:color w:val="000000"/>
          <w:sz w:val="20"/>
          <w:szCs w:val="20"/>
          <w:lang w:val="lt-LT" w:eastAsia="lt-LT"/>
        </w:rPr>
        <w:t>Draudimo išmokų išmokėjimas.</w:t>
      </w:r>
    </w:p>
    <w:p w14:paraId="021D7464" w14:textId="604D540D" w:rsidR="00E928C5" w:rsidRPr="001D4F97" w:rsidRDefault="00E928C5" w:rsidP="00D4733D">
      <w:pPr>
        <w:ind w:firstLine="567"/>
        <w:jc w:val="both"/>
        <w:rPr>
          <w:color w:val="000000"/>
          <w:sz w:val="20"/>
          <w:szCs w:val="20"/>
          <w:lang w:val="lt-LT" w:eastAsia="lt-LT"/>
        </w:rPr>
      </w:pPr>
      <w:r w:rsidRPr="00E928C5">
        <w:rPr>
          <w:color w:val="000000"/>
          <w:sz w:val="20"/>
          <w:szCs w:val="20"/>
          <w:lang w:val="lt-LT" w:eastAsia="lt-LT"/>
        </w:rPr>
        <w:t xml:space="preserve">Atsakinga už indėlių draudimo sistemą yra draudimo įmonė </w:t>
      </w:r>
      <w:r w:rsidR="0092584B" w:rsidRPr="00722ABA">
        <w:rPr>
          <w:sz w:val="20"/>
          <w:szCs w:val="20"/>
          <w:lang w:val="lt-LT" w:eastAsia="lt-LT"/>
        </w:rPr>
        <w:t xml:space="preserve">viešoji įstaiga „Indėlių̨ ir investicijų̨ draudimas“, Savanorių pr. </w:t>
      </w:r>
      <w:r w:rsidR="0092584B" w:rsidRPr="00722ABA">
        <w:rPr>
          <w:sz w:val="20"/>
          <w:szCs w:val="20"/>
          <w:lang w:val="en-US" w:eastAsia="lt-LT"/>
        </w:rPr>
        <w:t>5</w:t>
      </w:r>
      <w:r w:rsidR="0092584B" w:rsidRPr="00722ABA">
        <w:rPr>
          <w:sz w:val="20"/>
          <w:szCs w:val="20"/>
          <w:lang w:val="lt-LT" w:eastAsia="lt-LT"/>
        </w:rPr>
        <w:t>, LT-</w:t>
      </w:r>
      <w:r w:rsidR="0092584B" w:rsidRPr="00722ABA">
        <w:rPr>
          <w:sz w:val="20"/>
          <w:szCs w:val="20"/>
          <w:lang w:eastAsia="lt-LT"/>
        </w:rPr>
        <w:t>03116</w:t>
      </w:r>
      <w:r w:rsidR="00F00966">
        <w:rPr>
          <w:sz w:val="20"/>
          <w:szCs w:val="20"/>
          <w:lang w:val="lt-LT" w:eastAsia="lt-LT"/>
        </w:rPr>
        <w:t xml:space="preserve">, </w:t>
      </w:r>
      <w:r w:rsidR="0092584B" w:rsidRPr="00722ABA">
        <w:rPr>
          <w:sz w:val="20"/>
          <w:szCs w:val="20"/>
          <w:lang w:val="lt-LT" w:eastAsia="lt-LT"/>
        </w:rPr>
        <w:t xml:space="preserve">Vilnius, tel. +370 5 213 5657, el. paštas </w:t>
      </w:r>
      <w:hyperlink r:id="rId13" w:history="1">
        <w:r w:rsidR="00FF6A54" w:rsidRPr="00D82304">
          <w:rPr>
            <w:rStyle w:val="Hyperlink"/>
            <w:sz w:val="20"/>
            <w:szCs w:val="20"/>
            <w:lang w:val="lt-LT" w:eastAsia="lt-LT"/>
          </w:rPr>
          <w:t>idf@idf.lt</w:t>
        </w:r>
      </w:hyperlink>
      <w:r w:rsidR="00722ABA" w:rsidRPr="00722ABA">
        <w:rPr>
          <w:color w:val="000000"/>
          <w:sz w:val="20"/>
          <w:szCs w:val="20"/>
          <w:lang w:val="lt-LT" w:eastAsia="lt-LT"/>
        </w:rPr>
        <w:t>,</w:t>
      </w:r>
      <w:r w:rsidRPr="00E928C5">
        <w:rPr>
          <w:i/>
          <w:iCs/>
          <w:color w:val="000000"/>
          <w:sz w:val="20"/>
          <w:szCs w:val="20"/>
          <w:lang w:val="lt-LT" w:eastAsia="lt-LT"/>
        </w:rPr>
        <w:t> </w:t>
      </w:r>
      <w:r w:rsidRPr="00E928C5">
        <w:rPr>
          <w:color w:val="000000"/>
          <w:sz w:val="20"/>
          <w:szCs w:val="20"/>
          <w:lang w:val="lt-LT" w:eastAsia="lt-LT"/>
        </w:rPr>
        <w:t xml:space="preserve">interneto </w:t>
      </w:r>
      <w:r w:rsidRPr="001D4F97">
        <w:rPr>
          <w:color w:val="000000"/>
          <w:sz w:val="20"/>
          <w:szCs w:val="20"/>
          <w:lang w:val="lt-LT" w:eastAsia="lt-LT"/>
        </w:rPr>
        <w:t>svetainė </w:t>
      </w:r>
      <w:hyperlink r:id="rId14" w:history="1">
        <w:r w:rsidRPr="001D4F97">
          <w:rPr>
            <w:rStyle w:val="Hyperlink"/>
            <w:i/>
            <w:iCs/>
            <w:sz w:val="20"/>
            <w:szCs w:val="20"/>
            <w:lang w:val="lt-LT" w:eastAsia="lt-LT"/>
          </w:rPr>
          <w:t>iidraudimas.lt</w:t>
        </w:r>
      </w:hyperlink>
      <w:r w:rsidRPr="001D4F97">
        <w:rPr>
          <w:color w:val="000000"/>
          <w:sz w:val="20"/>
          <w:szCs w:val="20"/>
          <w:lang w:val="lt-LT" w:eastAsia="lt-LT"/>
        </w:rPr>
        <w:t>. Ji grąžins jūsų indėlius (iki 100 000 eurų) ne vėliau kaip per 7 darbo dienas.</w:t>
      </w:r>
    </w:p>
    <w:p w14:paraId="3F06D59A" w14:textId="0DEF0B08" w:rsidR="00E928C5" w:rsidRPr="001D4F97" w:rsidRDefault="00E928C5" w:rsidP="00D4733D">
      <w:pPr>
        <w:ind w:firstLine="567"/>
        <w:jc w:val="both"/>
        <w:rPr>
          <w:color w:val="000000"/>
          <w:sz w:val="20"/>
          <w:szCs w:val="20"/>
          <w:lang w:val="lt-LT" w:eastAsia="lt-LT"/>
        </w:rPr>
      </w:pPr>
      <w:r w:rsidRPr="001D4F97">
        <w:rPr>
          <w:color w:val="000000"/>
          <w:sz w:val="20"/>
          <w:szCs w:val="20"/>
          <w:lang w:val="lt-LT" w:eastAsia="lt-LT"/>
        </w:rPr>
        <w:t>Jeigu per šį terminą draudimo išmoka jums nebuvo išmokėta, turėtumėte susisiekti su draudimo įmone. Daugiau informacijos galima rasti interneto svetainėje </w:t>
      </w:r>
      <w:hyperlink r:id="rId15" w:history="1">
        <w:r w:rsidR="00342FAB" w:rsidRPr="001D4F97">
          <w:rPr>
            <w:rStyle w:val="Hyperlink"/>
            <w:i/>
            <w:iCs/>
            <w:sz w:val="20"/>
            <w:szCs w:val="20"/>
            <w:lang w:val="lt-LT" w:eastAsia="lt-LT"/>
          </w:rPr>
          <w:t>iidraudimas.lt</w:t>
        </w:r>
      </w:hyperlink>
      <w:r w:rsidRPr="001D4F97">
        <w:rPr>
          <w:color w:val="000000"/>
          <w:sz w:val="20"/>
          <w:szCs w:val="20"/>
          <w:lang w:val="lt-LT" w:eastAsia="lt-LT"/>
        </w:rPr>
        <w:t>.</w:t>
      </w:r>
    </w:p>
    <w:p w14:paraId="043D5469" w14:textId="77777777" w:rsidR="00E928C5" w:rsidRPr="001D4F97" w:rsidRDefault="00E928C5" w:rsidP="00D4733D">
      <w:pPr>
        <w:ind w:firstLine="567"/>
        <w:jc w:val="both"/>
        <w:rPr>
          <w:b/>
          <w:bCs/>
          <w:color w:val="000000"/>
          <w:sz w:val="20"/>
          <w:szCs w:val="20"/>
          <w:lang w:val="lt-LT" w:eastAsia="lt-LT"/>
        </w:rPr>
      </w:pPr>
      <w:bookmarkStart w:id="5" w:name="part_5e6de83807ed441dbcf70e9f70f742f5"/>
      <w:bookmarkEnd w:id="5"/>
      <w:r w:rsidRPr="001D4F97">
        <w:rPr>
          <w:b/>
          <w:bCs/>
          <w:color w:val="000000"/>
          <w:sz w:val="20"/>
          <w:szCs w:val="20"/>
          <w:lang w:val="lt-LT" w:eastAsia="lt-LT"/>
        </w:rPr>
        <w:t>4. Kita svarbi informacija</w:t>
      </w:r>
    </w:p>
    <w:p w14:paraId="3FDBF3FF" w14:textId="77777777" w:rsidR="00E928C5" w:rsidRPr="001D4F97" w:rsidRDefault="00E928C5" w:rsidP="00D4733D">
      <w:pPr>
        <w:ind w:firstLine="567"/>
        <w:jc w:val="both"/>
        <w:rPr>
          <w:color w:val="000000"/>
          <w:sz w:val="20"/>
          <w:szCs w:val="20"/>
          <w:lang w:val="lt-LT" w:eastAsia="lt-LT"/>
        </w:rPr>
      </w:pPr>
      <w:r w:rsidRPr="001D4F97">
        <w:rPr>
          <w:color w:val="000000"/>
          <w:sz w:val="20"/>
          <w:szCs w:val="20"/>
          <w:lang w:val="lt-LT" w:eastAsia="lt-LT"/>
        </w:rPr>
        <w:t>Iš principo visi mažmeninių indėlininkų ir įmonių indėliai yra apdrausti draudimo įmonėje.</w:t>
      </w:r>
    </w:p>
    <w:p w14:paraId="742C4BC9" w14:textId="7B09FF01" w:rsidR="00E928C5" w:rsidRPr="00E928C5" w:rsidRDefault="00E928C5" w:rsidP="00D4733D">
      <w:pPr>
        <w:ind w:firstLine="567"/>
        <w:jc w:val="both"/>
        <w:rPr>
          <w:color w:val="000000"/>
          <w:sz w:val="20"/>
          <w:szCs w:val="20"/>
          <w:lang w:val="en-US" w:eastAsia="lt-LT"/>
        </w:rPr>
      </w:pPr>
      <w:r w:rsidRPr="001D4F97">
        <w:rPr>
          <w:color w:val="000000"/>
          <w:sz w:val="20"/>
          <w:szCs w:val="20"/>
          <w:lang w:val="lt-LT" w:eastAsia="lt-LT"/>
        </w:rPr>
        <w:t>Tam tikriems indėliams taikomos išimtys yra nurodytos draudimo įmonės interneto svetainėje </w:t>
      </w:r>
      <w:bookmarkStart w:id="6" w:name="OLE_LINK5"/>
      <w:proofErr w:type="spellStart"/>
      <w:r w:rsidR="00E57C2E" w:rsidRPr="001D4F97">
        <w:rPr>
          <w:i/>
          <w:iCs/>
          <w:color w:val="000000"/>
          <w:sz w:val="20"/>
          <w:szCs w:val="20"/>
          <w:lang w:val="lt-LT" w:eastAsia="lt-LT"/>
        </w:rPr>
        <w:fldChar w:fldCharType="begin"/>
      </w:r>
      <w:r w:rsidR="00E57C2E" w:rsidRPr="001D4F97">
        <w:rPr>
          <w:i/>
          <w:iCs/>
          <w:color w:val="000000"/>
          <w:sz w:val="20"/>
          <w:szCs w:val="20"/>
          <w:lang w:val="lt-LT" w:eastAsia="lt-LT"/>
        </w:rPr>
        <w:instrText>HYPERLINK "https://www.iidraudimas.lt"</w:instrText>
      </w:r>
      <w:r w:rsidR="00E57C2E" w:rsidRPr="001D4F97">
        <w:rPr>
          <w:i/>
          <w:iCs/>
          <w:color w:val="000000"/>
          <w:sz w:val="20"/>
          <w:szCs w:val="20"/>
          <w:lang w:val="lt-LT" w:eastAsia="lt-LT"/>
        </w:rPr>
      </w:r>
      <w:r w:rsidR="00E57C2E" w:rsidRPr="001D4F97">
        <w:rPr>
          <w:i/>
          <w:iCs/>
          <w:color w:val="000000"/>
          <w:sz w:val="20"/>
          <w:szCs w:val="20"/>
          <w:lang w:val="lt-LT" w:eastAsia="lt-LT"/>
        </w:rPr>
        <w:fldChar w:fldCharType="separate"/>
      </w:r>
      <w:r w:rsidRPr="001D4F97">
        <w:rPr>
          <w:rStyle w:val="Hyperlink"/>
          <w:i/>
          <w:iCs/>
          <w:sz w:val="20"/>
          <w:szCs w:val="20"/>
          <w:lang w:val="lt-LT" w:eastAsia="lt-LT"/>
        </w:rPr>
        <w:t>iidraudimas.lt</w:t>
      </w:r>
      <w:proofErr w:type="spellEnd"/>
      <w:r w:rsidR="00E57C2E" w:rsidRPr="001D4F97">
        <w:rPr>
          <w:i/>
          <w:iCs/>
          <w:color w:val="000000"/>
          <w:sz w:val="20"/>
          <w:szCs w:val="20"/>
          <w:lang w:val="lt-LT" w:eastAsia="lt-LT"/>
        </w:rPr>
        <w:fldChar w:fldCharType="end"/>
      </w:r>
      <w:r w:rsidRPr="001D4F97">
        <w:rPr>
          <w:color w:val="000000"/>
          <w:sz w:val="20"/>
          <w:szCs w:val="20"/>
          <w:lang w:val="lt-LT" w:eastAsia="lt-LT"/>
        </w:rPr>
        <w:t xml:space="preserve">. </w:t>
      </w:r>
      <w:bookmarkEnd w:id="6"/>
      <w:r w:rsidRPr="001D4F97">
        <w:rPr>
          <w:color w:val="000000"/>
          <w:sz w:val="20"/>
          <w:szCs w:val="20"/>
          <w:lang w:val="lt-LT" w:eastAsia="lt-LT"/>
        </w:rPr>
        <w:t>Jūsų paprašyta kredito įstaiga taip pat informuos jus, ar tam tikri produktai yra apdrausti. Jeigu indėliai apdrausti, kredito įstaiga</w:t>
      </w:r>
      <w:r w:rsidRPr="00E928C5">
        <w:rPr>
          <w:color w:val="000000"/>
          <w:sz w:val="20"/>
          <w:szCs w:val="20"/>
          <w:lang w:val="lt-LT" w:eastAsia="lt-LT"/>
        </w:rPr>
        <w:t xml:space="preserve"> tai patvirtina ir sąskaitos išraše.</w:t>
      </w:r>
    </w:p>
    <w:p w14:paraId="411D0094" w14:textId="77777777" w:rsidR="00015B9A" w:rsidRPr="00722ABA" w:rsidRDefault="00015B9A" w:rsidP="008015FE">
      <w:pPr>
        <w:jc w:val="both"/>
        <w:rPr>
          <w:sz w:val="20"/>
          <w:szCs w:val="20"/>
        </w:rPr>
      </w:pPr>
      <w:bookmarkStart w:id="7" w:name="part_3e236658420441d3b29d62467e195dbb"/>
      <w:bookmarkStart w:id="8" w:name="part_690bc2141cae434e83ad45ad9bb59ab1"/>
      <w:bookmarkStart w:id="9" w:name="part_d6830966ebf24fe7848d13bd386c0072"/>
      <w:bookmarkStart w:id="10" w:name="part_a20a29a1db0e4d89abd7c09c2e8e4834"/>
      <w:bookmarkStart w:id="11" w:name="part_e6e1d6c6be2b4194bb82f0afc94f051d"/>
      <w:bookmarkStart w:id="12" w:name="part_7016e27b05e5451bbb45a00813b081ec"/>
      <w:bookmarkEnd w:id="0"/>
      <w:bookmarkEnd w:id="7"/>
      <w:bookmarkEnd w:id="8"/>
      <w:bookmarkEnd w:id="9"/>
      <w:bookmarkEnd w:id="10"/>
      <w:bookmarkEnd w:id="11"/>
      <w:bookmarkEnd w:id="12"/>
    </w:p>
    <w:p w14:paraId="10AC1518" w14:textId="77777777" w:rsidR="00015B9A" w:rsidRPr="00722ABA" w:rsidRDefault="00015B9A" w:rsidP="00015B9A">
      <w:pPr>
        <w:tabs>
          <w:tab w:val="left" w:pos="1862"/>
          <w:tab w:val="center" w:pos="5353"/>
        </w:tabs>
        <w:ind w:left="-567" w:firstLine="709"/>
        <w:jc w:val="center"/>
        <w:rPr>
          <w:sz w:val="20"/>
          <w:szCs w:val="20"/>
        </w:rPr>
      </w:pPr>
      <w:bookmarkStart w:id="13" w:name="_Hlk214616800"/>
      <w:r w:rsidRPr="00722ABA">
        <w:rPr>
          <w:sz w:val="20"/>
          <w:szCs w:val="20"/>
        </w:rPr>
        <w:t>_____________________________</w:t>
      </w:r>
    </w:p>
    <w:bookmarkEnd w:id="13"/>
    <w:p w14:paraId="55B2FEBF" w14:textId="77777777" w:rsidR="00A52A7F" w:rsidRPr="00722ABA" w:rsidRDefault="00A52A7F" w:rsidP="00A52A7F">
      <w:pPr>
        <w:rPr>
          <w:sz w:val="20"/>
          <w:szCs w:val="20"/>
        </w:rPr>
      </w:pPr>
    </w:p>
    <w:sectPr w:rsidR="00A52A7F" w:rsidRPr="00722ABA" w:rsidSect="000E762B">
      <w:headerReference w:type="default" r:id="rId16"/>
      <w:pgSz w:w="12240" w:h="15840" w:code="1"/>
      <w:pgMar w:top="851" w:right="567" w:bottom="992" w:left="907" w:header="567" w:footer="567"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B5022" w14:textId="77777777" w:rsidR="00234376" w:rsidRDefault="00234376" w:rsidP="00006EFD">
      <w:r>
        <w:separator/>
      </w:r>
    </w:p>
  </w:endnote>
  <w:endnote w:type="continuationSeparator" w:id="0">
    <w:p w14:paraId="6E7409C0" w14:textId="77777777" w:rsidR="00234376" w:rsidRDefault="00234376" w:rsidP="00006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7C9FAF" w14:textId="77777777" w:rsidR="00234376" w:rsidRDefault="00234376" w:rsidP="00006EFD">
      <w:r>
        <w:separator/>
      </w:r>
    </w:p>
  </w:footnote>
  <w:footnote w:type="continuationSeparator" w:id="0">
    <w:p w14:paraId="07123813" w14:textId="77777777" w:rsidR="00234376" w:rsidRDefault="00234376" w:rsidP="00006E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82899" w14:textId="3DEF3338" w:rsidR="00006EFD" w:rsidRPr="00006EFD" w:rsidRDefault="00006EFD" w:rsidP="00006EFD">
    <w:pPr>
      <w:pStyle w:val="Header"/>
      <w:jc w:val="right"/>
      <w:rPr>
        <w:b/>
        <w:bCs/>
        <w:sz w:val="24"/>
        <w:szCs w:val="24"/>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22EF8"/>
    <w:multiLevelType w:val="multilevel"/>
    <w:tmpl w:val="1A2C4ADE"/>
    <w:lvl w:ilvl="0">
      <w:start w:val="1"/>
      <w:numFmt w:val="decimal"/>
      <w:lvlText w:val="%1."/>
      <w:lvlJc w:val="left"/>
      <w:pPr>
        <w:ind w:left="360" w:hanging="360"/>
      </w:pPr>
      <w:rPr>
        <w:rFonts w:hint="default"/>
      </w:rPr>
    </w:lvl>
    <w:lvl w:ilvl="1">
      <w:start w:val="8"/>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 w15:restartNumberingAfterBreak="0">
    <w:nsid w:val="090A6C51"/>
    <w:multiLevelType w:val="multilevel"/>
    <w:tmpl w:val="7122C122"/>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A9A6F93"/>
    <w:multiLevelType w:val="multilevel"/>
    <w:tmpl w:val="87FA11C0"/>
    <w:lvl w:ilvl="0">
      <w:start w:val="4"/>
      <w:numFmt w:val="decimal"/>
      <w:lvlText w:val="%1."/>
      <w:lvlJc w:val="left"/>
      <w:pPr>
        <w:ind w:left="360" w:hanging="360"/>
      </w:pPr>
      <w:rPr>
        <w:rFonts w:hint="default"/>
      </w:rPr>
    </w:lvl>
    <w:lvl w:ilvl="1">
      <w:start w:val="1"/>
      <w:numFmt w:val="decimal"/>
      <w:lvlText w:val="%1.%2."/>
      <w:lvlJc w:val="left"/>
      <w:pPr>
        <w:ind w:left="454" w:hanging="170"/>
      </w:pPr>
      <w:rPr>
        <w:rFonts w:hint="default"/>
        <w:strike w:val="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 w15:restartNumberingAfterBreak="0">
    <w:nsid w:val="177809E9"/>
    <w:multiLevelType w:val="hybridMultilevel"/>
    <w:tmpl w:val="B3902AC6"/>
    <w:lvl w:ilvl="0" w:tplc="B89A84F8">
      <w:start w:val="1"/>
      <w:numFmt w:val="bullet"/>
      <w:lvlText w:val="-"/>
      <w:lvlJc w:val="left"/>
      <w:pPr>
        <w:ind w:left="1920" w:hanging="360"/>
      </w:pPr>
      <w:rPr>
        <w:rFonts w:ascii="Times New Roman" w:eastAsia="Times New Roman" w:hAnsi="Times New Roman" w:cs="Times New Roman" w:hint="default"/>
      </w:rPr>
    </w:lvl>
    <w:lvl w:ilvl="1" w:tplc="04270003" w:tentative="1">
      <w:start w:val="1"/>
      <w:numFmt w:val="bullet"/>
      <w:lvlText w:val="o"/>
      <w:lvlJc w:val="left"/>
      <w:pPr>
        <w:ind w:left="2640" w:hanging="360"/>
      </w:pPr>
      <w:rPr>
        <w:rFonts w:ascii="Courier New" w:hAnsi="Courier New" w:cs="Courier New" w:hint="default"/>
      </w:rPr>
    </w:lvl>
    <w:lvl w:ilvl="2" w:tplc="04270005" w:tentative="1">
      <w:start w:val="1"/>
      <w:numFmt w:val="bullet"/>
      <w:lvlText w:val=""/>
      <w:lvlJc w:val="left"/>
      <w:pPr>
        <w:ind w:left="3360" w:hanging="360"/>
      </w:pPr>
      <w:rPr>
        <w:rFonts w:ascii="Wingdings" w:hAnsi="Wingdings" w:hint="default"/>
      </w:rPr>
    </w:lvl>
    <w:lvl w:ilvl="3" w:tplc="04270001" w:tentative="1">
      <w:start w:val="1"/>
      <w:numFmt w:val="bullet"/>
      <w:lvlText w:val=""/>
      <w:lvlJc w:val="left"/>
      <w:pPr>
        <w:ind w:left="4080" w:hanging="360"/>
      </w:pPr>
      <w:rPr>
        <w:rFonts w:ascii="Symbol" w:hAnsi="Symbol" w:hint="default"/>
      </w:rPr>
    </w:lvl>
    <w:lvl w:ilvl="4" w:tplc="04270003" w:tentative="1">
      <w:start w:val="1"/>
      <w:numFmt w:val="bullet"/>
      <w:lvlText w:val="o"/>
      <w:lvlJc w:val="left"/>
      <w:pPr>
        <w:ind w:left="4800" w:hanging="360"/>
      </w:pPr>
      <w:rPr>
        <w:rFonts w:ascii="Courier New" w:hAnsi="Courier New" w:cs="Courier New" w:hint="default"/>
      </w:rPr>
    </w:lvl>
    <w:lvl w:ilvl="5" w:tplc="04270005" w:tentative="1">
      <w:start w:val="1"/>
      <w:numFmt w:val="bullet"/>
      <w:lvlText w:val=""/>
      <w:lvlJc w:val="left"/>
      <w:pPr>
        <w:ind w:left="5520" w:hanging="360"/>
      </w:pPr>
      <w:rPr>
        <w:rFonts w:ascii="Wingdings" w:hAnsi="Wingdings" w:hint="default"/>
      </w:rPr>
    </w:lvl>
    <w:lvl w:ilvl="6" w:tplc="04270001" w:tentative="1">
      <w:start w:val="1"/>
      <w:numFmt w:val="bullet"/>
      <w:lvlText w:val=""/>
      <w:lvlJc w:val="left"/>
      <w:pPr>
        <w:ind w:left="6240" w:hanging="360"/>
      </w:pPr>
      <w:rPr>
        <w:rFonts w:ascii="Symbol" w:hAnsi="Symbol" w:hint="default"/>
      </w:rPr>
    </w:lvl>
    <w:lvl w:ilvl="7" w:tplc="04270003" w:tentative="1">
      <w:start w:val="1"/>
      <w:numFmt w:val="bullet"/>
      <w:lvlText w:val="o"/>
      <w:lvlJc w:val="left"/>
      <w:pPr>
        <w:ind w:left="6960" w:hanging="360"/>
      </w:pPr>
      <w:rPr>
        <w:rFonts w:ascii="Courier New" w:hAnsi="Courier New" w:cs="Courier New" w:hint="default"/>
      </w:rPr>
    </w:lvl>
    <w:lvl w:ilvl="8" w:tplc="04270005" w:tentative="1">
      <w:start w:val="1"/>
      <w:numFmt w:val="bullet"/>
      <w:lvlText w:val=""/>
      <w:lvlJc w:val="left"/>
      <w:pPr>
        <w:ind w:left="7680" w:hanging="360"/>
      </w:pPr>
      <w:rPr>
        <w:rFonts w:ascii="Wingdings" w:hAnsi="Wingdings" w:hint="default"/>
      </w:rPr>
    </w:lvl>
  </w:abstractNum>
  <w:abstractNum w:abstractNumId="4" w15:restartNumberingAfterBreak="0">
    <w:nsid w:val="285506FD"/>
    <w:multiLevelType w:val="hybridMultilevel"/>
    <w:tmpl w:val="05388D76"/>
    <w:lvl w:ilvl="0" w:tplc="309C2118">
      <w:start w:val="1"/>
      <w:numFmt w:val="decimal"/>
      <w:lvlText w:val="%1."/>
      <w:lvlJc w:val="left"/>
      <w:pPr>
        <w:ind w:left="1211" w:hanging="360"/>
      </w:pPr>
      <w:rPr>
        <w:rFonts w:hint="default"/>
        <w:color w:val="auto"/>
        <w:sz w:val="24"/>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31972E6D"/>
    <w:multiLevelType w:val="multilevel"/>
    <w:tmpl w:val="C598CE4A"/>
    <w:lvl w:ilvl="0">
      <w:start w:val="1"/>
      <w:numFmt w:val="decimal"/>
      <w:lvlText w:val="%1."/>
      <w:lvlJc w:val="left"/>
      <w:pPr>
        <w:ind w:left="1662" w:hanging="360"/>
      </w:pPr>
      <w:rPr>
        <w:rFonts w:hint="default"/>
        <w:color w:val="auto"/>
        <w:sz w:val="24"/>
      </w:rPr>
    </w:lvl>
    <w:lvl w:ilvl="1">
      <w:start w:val="2"/>
      <w:numFmt w:val="decimal"/>
      <w:isLgl/>
      <w:lvlText w:val="%1.%2."/>
      <w:lvlJc w:val="left"/>
      <w:pPr>
        <w:ind w:left="1662" w:hanging="360"/>
      </w:pPr>
      <w:rPr>
        <w:rFonts w:hint="default"/>
      </w:rPr>
    </w:lvl>
    <w:lvl w:ilvl="2">
      <w:start w:val="1"/>
      <w:numFmt w:val="decimal"/>
      <w:isLgl/>
      <w:lvlText w:val="%1.%2.%3."/>
      <w:lvlJc w:val="left"/>
      <w:pPr>
        <w:ind w:left="2022" w:hanging="720"/>
      </w:pPr>
      <w:rPr>
        <w:rFonts w:hint="default"/>
      </w:rPr>
    </w:lvl>
    <w:lvl w:ilvl="3">
      <w:start w:val="1"/>
      <w:numFmt w:val="decimal"/>
      <w:isLgl/>
      <w:lvlText w:val="%1.%2.%3.%4."/>
      <w:lvlJc w:val="left"/>
      <w:pPr>
        <w:ind w:left="2022" w:hanging="720"/>
      </w:pPr>
      <w:rPr>
        <w:rFonts w:hint="default"/>
      </w:rPr>
    </w:lvl>
    <w:lvl w:ilvl="4">
      <w:start w:val="1"/>
      <w:numFmt w:val="decimal"/>
      <w:isLgl/>
      <w:lvlText w:val="%1.%2.%3.%4.%5."/>
      <w:lvlJc w:val="left"/>
      <w:pPr>
        <w:ind w:left="2382" w:hanging="1080"/>
      </w:pPr>
      <w:rPr>
        <w:rFonts w:hint="default"/>
      </w:rPr>
    </w:lvl>
    <w:lvl w:ilvl="5">
      <w:start w:val="1"/>
      <w:numFmt w:val="decimal"/>
      <w:isLgl/>
      <w:lvlText w:val="%1.%2.%3.%4.%5.%6."/>
      <w:lvlJc w:val="left"/>
      <w:pPr>
        <w:ind w:left="2382" w:hanging="1080"/>
      </w:pPr>
      <w:rPr>
        <w:rFonts w:hint="default"/>
      </w:rPr>
    </w:lvl>
    <w:lvl w:ilvl="6">
      <w:start w:val="1"/>
      <w:numFmt w:val="decimal"/>
      <w:isLgl/>
      <w:lvlText w:val="%1.%2.%3.%4.%5.%6.%7."/>
      <w:lvlJc w:val="left"/>
      <w:pPr>
        <w:ind w:left="2742" w:hanging="1440"/>
      </w:pPr>
      <w:rPr>
        <w:rFonts w:hint="default"/>
      </w:rPr>
    </w:lvl>
    <w:lvl w:ilvl="7">
      <w:start w:val="1"/>
      <w:numFmt w:val="decimal"/>
      <w:isLgl/>
      <w:lvlText w:val="%1.%2.%3.%4.%5.%6.%7.%8."/>
      <w:lvlJc w:val="left"/>
      <w:pPr>
        <w:ind w:left="2742" w:hanging="1440"/>
      </w:pPr>
      <w:rPr>
        <w:rFonts w:hint="default"/>
      </w:rPr>
    </w:lvl>
    <w:lvl w:ilvl="8">
      <w:start w:val="1"/>
      <w:numFmt w:val="decimal"/>
      <w:isLgl/>
      <w:lvlText w:val="%1.%2.%3.%4.%5.%6.%7.%8.%9."/>
      <w:lvlJc w:val="left"/>
      <w:pPr>
        <w:ind w:left="3102" w:hanging="1800"/>
      </w:pPr>
      <w:rPr>
        <w:rFonts w:hint="default"/>
      </w:rPr>
    </w:lvl>
  </w:abstractNum>
  <w:abstractNum w:abstractNumId="6" w15:restartNumberingAfterBreak="0">
    <w:nsid w:val="3CD612DB"/>
    <w:multiLevelType w:val="multilevel"/>
    <w:tmpl w:val="F06E3D76"/>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7" w15:restartNumberingAfterBreak="0">
    <w:nsid w:val="3DF35A26"/>
    <w:multiLevelType w:val="hybridMultilevel"/>
    <w:tmpl w:val="203267AC"/>
    <w:lvl w:ilvl="0" w:tplc="127462FE">
      <w:start w:val="1"/>
      <w:numFmt w:val="bullet"/>
      <w:lvlText w:val="–"/>
      <w:lvlJc w:val="left"/>
      <w:pPr>
        <w:ind w:left="1636" w:hanging="360"/>
      </w:pPr>
      <w:rPr>
        <w:rFonts w:ascii="Times New Roman" w:eastAsia="Times New Roman" w:hAnsi="Times New Roman" w:cs="Times New Roman" w:hint="default"/>
      </w:rPr>
    </w:lvl>
    <w:lvl w:ilvl="1" w:tplc="04270003" w:tentative="1">
      <w:start w:val="1"/>
      <w:numFmt w:val="bullet"/>
      <w:lvlText w:val="o"/>
      <w:lvlJc w:val="left"/>
      <w:pPr>
        <w:ind w:left="2356" w:hanging="360"/>
      </w:pPr>
      <w:rPr>
        <w:rFonts w:ascii="Courier New" w:hAnsi="Courier New" w:cs="Courier New" w:hint="default"/>
      </w:rPr>
    </w:lvl>
    <w:lvl w:ilvl="2" w:tplc="04270005" w:tentative="1">
      <w:start w:val="1"/>
      <w:numFmt w:val="bullet"/>
      <w:lvlText w:val=""/>
      <w:lvlJc w:val="left"/>
      <w:pPr>
        <w:ind w:left="3076" w:hanging="360"/>
      </w:pPr>
      <w:rPr>
        <w:rFonts w:ascii="Wingdings" w:hAnsi="Wingdings" w:hint="default"/>
      </w:rPr>
    </w:lvl>
    <w:lvl w:ilvl="3" w:tplc="04270001" w:tentative="1">
      <w:start w:val="1"/>
      <w:numFmt w:val="bullet"/>
      <w:lvlText w:val=""/>
      <w:lvlJc w:val="left"/>
      <w:pPr>
        <w:ind w:left="3796" w:hanging="360"/>
      </w:pPr>
      <w:rPr>
        <w:rFonts w:ascii="Symbol" w:hAnsi="Symbol" w:hint="default"/>
      </w:rPr>
    </w:lvl>
    <w:lvl w:ilvl="4" w:tplc="04270003" w:tentative="1">
      <w:start w:val="1"/>
      <w:numFmt w:val="bullet"/>
      <w:lvlText w:val="o"/>
      <w:lvlJc w:val="left"/>
      <w:pPr>
        <w:ind w:left="4516" w:hanging="360"/>
      </w:pPr>
      <w:rPr>
        <w:rFonts w:ascii="Courier New" w:hAnsi="Courier New" w:cs="Courier New" w:hint="default"/>
      </w:rPr>
    </w:lvl>
    <w:lvl w:ilvl="5" w:tplc="04270005" w:tentative="1">
      <w:start w:val="1"/>
      <w:numFmt w:val="bullet"/>
      <w:lvlText w:val=""/>
      <w:lvlJc w:val="left"/>
      <w:pPr>
        <w:ind w:left="5236" w:hanging="360"/>
      </w:pPr>
      <w:rPr>
        <w:rFonts w:ascii="Wingdings" w:hAnsi="Wingdings" w:hint="default"/>
      </w:rPr>
    </w:lvl>
    <w:lvl w:ilvl="6" w:tplc="04270001" w:tentative="1">
      <w:start w:val="1"/>
      <w:numFmt w:val="bullet"/>
      <w:lvlText w:val=""/>
      <w:lvlJc w:val="left"/>
      <w:pPr>
        <w:ind w:left="5956" w:hanging="360"/>
      </w:pPr>
      <w:rPr>
        <w:rFonts w:ascii="Symbol" w:hAnsi="Symbol" w:hint="default"/>
      </w:rPr>
    </w:lvl>
    <w:lvl w:ilvl="7" w:tplc="04270003" w:tentative="1">
      <w:start w:val="1"/>
      <w:numFmt w:val="bullet"/>
      <w:lvlText w:val="o"/>
      <w:lvlJc w:val="left"/>
      <w:pPr>
        <w:ind w:left="6676" w:hanging="360"/>
      </w:pPr>
      <w:rPr>
        <w:rFonts w:ascii="Courier New" w:hAnsi="Courier New" w:cs="Courier New" w:hint="default"/>
      </w:rPr>
    </w:lvl>
    <w:lvl w:ilvl="8" w:tplc="04270005" w:tentative="1">
      <w:start w:val="1"/>
      <w:numFmt w:val="bullet"/>
      <w:lvlText w:val=""/>
      <w:lvlJc w:val="left"/>
      <w:pPr>
        <w:ind w:left="7396" w:hanging="360"/>
      </w:pPr>
      <w:rPr>
        <w:rFonts w:ascii="Wingdings" w:hAnsi="Wingdings" w:hint="default"/>
      </w:rPr>
    </w:lvl>
  </w:abstractNum>
  <w:abstractNum w:abstractNumId="8" w15:restartNumberingAfterBreak="0">
    <w:nsid w:val="3F5433D2"/>
    <w:multiLevelType w:val="multilevel"/>
    <w:tmpl w:val="5A3405DC"/>
    <w:lvl w:ilvl="0">
      <w:start w:val="1"/>
      <w:numFmt w:val="decimal"/>
      <w:lvlText w:val="%1."/>
      <w:lvlJc w:val="left"/>
      <w:pPr>
        <w:ind w:left="360" w:hanging="360"/>
      </w:pPr>
      <w:rPr>
        <w:rFonts w:hint="default"/>
      </w:rPr>
    </w:lvl>
    <w:lvl w:ilvl="1">
      <w:start w:val="8"/>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9" w15:restartNumberingAfterBreak="0">
    <w:nsid w:val="450356A9"/>
    <w:multiLevelType w:val="hybridMultilevel"/>
    <w:tmpl w:val="351CC76E"/>
    <w:lvl w:ilvl="0" w:tplc="2E28195C">
      <w:start w:val="1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0" w15:restartNumberingAfterBreak="0">
    <w:nsid w:val="48C448EC"/>
    <w:multiLevelType w:val="hybridMultilevel"/>
    <w:tmpl w:val="CE8C5114"/>
    <w:lvl w:ilvl="0" w:tplc="14EE6472">
      <w:start w:val="10"/>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1" w15:restartNumberingAfterBreak="0">
    <w:nsid w:val="4C2902EB"/>
    <w:multiLevelType w:val="hybridMultilevel"/>
    <w:tmpl w:val="43B01374"/>
    <w:lvl w:ilvl="0" w:tplc="2E28195C">
      <w:start w:val="10"/>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2" w15:restartNumberingAfterBreak="0">
    <w:nsid w:val="4F14699E"/>
    <w:multiLevelType w:val="hybridMultilevel"/>
    <w:tmpl w:val="3CB8C886"/>
    <w:lvl w:ilvl="0" w:tplc="75EE906E">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3A066B1"/>
    <w:multiLevelType w:val="hybridMultilevel"/>
    <w:tmpl w:val="94C01A10"/>
    <w:lvl w:ilvl="0" w:tplc="959ADD4C">
      <w:start w:val="2"/>
      <w:numFmt w:val="decimal"/>
      <w:lvlText w:val="%1."/>
      <w:lvlJc w:val="left"/>
      <w:pPr>
        <w:ind w:left="644" w:hanging="360"/>
      </w:pPr>
      <w:rPr>
        <w:rFonts w:hint="default"/>
      </w:rPr>
    </w:lvl>
    <w:lvl w:ilvl="1" w:tplc="04270019">
      <w:start w:val="1"/>
      <w:numFmt w:val="lowerLetter"/>
      <w:lvlText w:val="%2."/>
      <w:lvlJc w:val="left"/>
      <w:pPr>
        <w:ind w:left="1364" w:hanging="360"/>
      </w:pPr>
    </w:lvl>
    <w:lvl w:ilvl="2" w:tplc="0427001B">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4" w15:restartNumberingAfterBreak="0">
    <w:nsid w:val="5E774939"/>
    <w:multiLevelType w:val="multilevel"/>
    <w:tmpl w:val="CA7A259A"/>
    <w:lvl w:ilvl="0">
      <w:start w:val="1"/>
      <w:numFmt w:val="decimal"/>
      <w:lvlText w:val="%1."/>
      <w:lvlJc w:val="left"/>
      <w:pPr>
        <w:ind w:left="360" w:hanging="360"/>
      </w:pPr>
      <w:rPr>
        <w:rFonts w:hint="default"/>
      </w:rPr>
    </w:lvl>
    <w:lvl w:ilvl="1">
      <w:start w:val="7"/>
      <w:numFmt w:val="decimal"/>
      <w:lvlText w:val="%1.%2."/>
      <w:lvlJc w:val="left"/>
      <w:pPr>
        <w:ind w:left="502"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15" w15:restartNumberingAfterBreak="0">
    <w:nsid w:val="6905440E"/>
    <w:multiLevelType w:val="multilevel"/>
    <w:tmpl w:val="0444DE0C"/>
    <w:lvl w:ilvl="0">
      <w:start w:val="7"/>
      <w:numFmt w:val="decimal"/>
      <w:lvlText w:val="%1."/>
      <w:lvlJc w:val="left"/>
      <w:pPr>
        <w:ind w:left="1211" w:hanging="360"/>
      </w:pPr>
      <w:rPr>
        <w:rFonts w:hint="default"/>
      </w:rPr>
    </w:lvl>
    <w:lvl w:ilvl="1">
      <w:start w:val="3"/>
      <w:numFmt w:val="decimal"/>
      <w:lvlText w:val="%1.%2."/>
      <w:lvlJc w:val="left"/>
      <w:pPr>
        <w:ind w:left="2204" w:hanging="360"/>
      </w:pPr>
      <w:rPr>
        <w:rFonts w:hint="default"/>
      </w:rPr>
    </w:lvl>
    <w:lvl w:ilvl="2">
      <w:start w:val="1"/>
      <w:numFmt w:val="decimal"/>
      <w:lvlText w:val="%1.%2.%3."/>
      <w:lvlJc w:val="left"/>
      <w:pPr>
        <w:ind w:left="2705" w:hanging="720"/>
      </w:pPr>
      <w:rPr>
        <w:rFonts w:hint="default"/>
      </w:rPr>
    </w:lvl>
    <w:lvl w:ilvl="3">
      <w:start w:val="1"/>
      <w:numFmt w:val="decimal"/>
      <w:lvlText w:val="%1.%2.%3.%4."/>
      <w:lvlJc w:val="left"/>
      <w:pPr>
        <w:ind w:left="3272" w:hanging="720"/>
      </w:pPr>
      <w:rPr>
        <w:rFonts w:hint="default"/>
      </w:rPr>
    </w:lvl>
    <w:lvl w:ilvl="4">
      <w:start w:val="1"/>
      <w:numFmt w:val="decimal"/>
      <w:lvlText w:val="%1.%2.%3.%4.%5."/>
      <w:lvlJc w:val="left"/>
      <w:pPr>
        <w:ind w:left="4199" w:hanging="1080"/>
      </w:pPr>
      <w:rPr>
        <w:rFonts w:hint="default"/>
      </w:rPr>
    </w:lvl>
    <w:lvl w:ilvl="5">
      <w:start w:val="1"/>
      <w:numFmt w:val="decimal"/>
      <w:lvlText w:val="%1.%2.%3.%4.%5.%6."/>
      <w:lvlJc w:val="left"/>
      <w:pPr>
        <w:ind w:left="4766" w:hanging="1080"/>
      </w:pPr>
      <w:rPr>
        <w:rFonts w:hint="default"/>
      </w:rPr>
    </w:lvl>
    <w:lvl w:ilvl="6">
      <w:start w:val="1"/>
      <w:numFmt w:val="decimal"/>
      <w:lvlText w:val="%1.%2.%3.%4.%5.%6.%7."/>
      <w:lvlJc w:val="left"/>
      <w:pPr>
        <w:ind w:left="5693" w:hanging="1440"/>
      </w:pPr>
      <w:rPr>
        <w:rFonts w:hint="default"/>
      </w:rPr>
    </w:lvl>
    <w:lvl w:ilvl="7">
      <w:start w:val="1"/>
      <w:numFmt w:val="decimal"/>
      <w:lvlText w:val="%1.%2.%3.%4.%5.%6.%7.%8."/>
      <w:lvlJc w:val="left"/>
      <w:pPr>
        <w:ind w:left="6260" w:hanging="1440"/>
      </w:pPr>
      <w:rPr>
        <w:rFonts w:hint="default"/>
      </w:rPr>
    </w:lvl>
    <w:lvl w:ilvl="8">
      <w:start w:val="1"/>
      <w:numFmt w:val="decimal"/>
      <w:lvlText w:val="%1.%2.%3.%4.%5.%6.%7.%8.%9."/>
      <w:lvlJc w:val="left"/>
      <w:pPr>
        <w:ind w:left="7187" w:hanging="1800"/>
      </w:pPr>
      <w:rPr>
        <w:rFonts w:hint="default"/>
      </w:rPr>
    </w:lvl>
  </w:abstractNum>
  <w:abstractNum w:abstractNumId="16" w15:restartNumberingAfterBreak="0">
    <w:nsid w:val="6C304C6F"/>
    <w:multiLevelType w:val="hybridMultilevel"/>
    <w:tmpl w:val="9E941050"/>
    <w:lvl w:ilvl="0" w:tplc="61D6CB94">
      <w:start w:val="5"/>
      <w:numFmt w:val="decimal"/>
      <w:lvlText w:val="%1."/>
      <w:lvlJc w:val="left"/>
      <w:pPr>
        <w:ind w:left="2022" w:hanging="360"/>
      </w:pPr>
      <w:rPr>
        <w:rFonts w:hint="default"/>
      </w:rPr>
    </w:lvl>
    <w:lvl w:ilvl="1" w:tplc="04270019" w:tentative="1">
      <w:start w:val="1"/>
      <w:numFmt w:val="lowerLetter"/>
      <w:lvlText w:val="%2."/>
      <w:lvlJc w:val="left"/>
      <w:pPr>
        <w:ind w:left="2742" w:hanging="360"/>
      </w:pPr>
    </w:lvl>
    <w:lvl w:ilvl="2" w:tplc="0427001B" w:tentative="1">
      <w:start w:val="1"/>
      <w:numFmt w:val="lowerRoman"/>
      <w:lvlText w:val="%3."/>
      <w:lvlJc w:val="right"/>
      <w:pPr>
        <w:ind w:left="3462" w:hanging="180"/>
      </w:pPr>
    </w:lvl>
    <w:lvl w:ilvl="3" w:tplc="0427000F" w:tentative="1">
      <w:start w:val="1"/>
      <w:numFmt w:val="decimal"/>
      <w:lvlText w:val="%4."/>
      <w:lvlJc w:val="left"/>
      <w:pPr>
        <w:ind w:left="4182" w:hanging="360"/>
      </w:pPr>
    </w:lvl>
    <w:lvl w:ilvl="4" w:tplc="04270019" w:tentative="1">
      <w:start w:val="1"/>
      <w:numFmt w:val="lowerLetter"/>
      <w:lvlText w:val="%5."/>
      <w:lvlJc w:val="left"/>
      <w:pPr>
        <w:ind w:left="4902" w:hanging="360"/>
      </w:pPr>
    </w:lvl>
    <w:lvl w:ilvl="5" w:tplc="0427001B" w:tentative="1">
      <w:start w:val="1"/>
      <w:numFmt w:val="lowerRoman"/>
      <w:lvlText w:val="%6."/>
      <w:lvlJc w:val="right"/>
      <w:pPr>
        <w:ind w:left="5622" w:hanging="180"/>
      </w:pPr>
    </w:lvl>
    <w:lvl w:ilvl="6" w:tplc="0427000F" w:tentative="1">
      <w:start w:val="1"/>
      <w:numFmt w:val="decimal"/>
      <w:lvlText w:val="%7."/>
      <w:lvlJc w:val="left"/>
      <w:pPr>
        <w:ind w:left="6342" w:hanging="360"/>
      </w:pPr>
    </w:lvl>
    <w:lvl w:ilvl="7" w:tplc="04270019" w:tentative="1">
      <w:start w:val="1"/>
      <w:numFmt w:val="lowerLetter"/>
      <w:lvlText w:val="%8."/>
      <w:lvlJc w:val="left"/>
      <w:pPr>
        <w:ind w:left="7062" w:hanging="360"/>
      </w:pPr>
    </w:lvl>
    <w:lvl w:ilvl="8" w:tplc="0427001B" w:tentative="1">
      <w:start w:val="1"/>
      <w:numFmt w:val="lowerRoman"/>
      <w:lvlText w:val="%9."/>
      <w:lvlJc w:val="right"/>
      <w:pPr>
        <w:ind w:left="7782" w:hanging="180"/>
      </w:pPr>
    </w:lvl>
  </w:abstractNum>
  <w:abstractNum w:abstractNumId="17" w15:restartNumberingAfterBreak="0">
    <w:nsid w:val="78482327"/>
    <w:multiLevelType w:val="hybridMultilevel"/>
    <w:tmpl w:val="0BD42ECA"/>
    <w:lvl w:ilvl="0" w:tplc="AA3C3B30">
      <w:start w:val="5"/>
      <w:numFmt w:val="decimal"/>
      <w:lvlText w:val="%1."/>
      <w:lvlJc w:val="left"/>
      <w:pPr>
        <w:ind w:left="2022" w:hanging="360"/>
      </w:pPr>
      <w:rPr>
        <w:rFonts w:hint="default"/>
      </w:rPr>
    </w:lvl>
    <w:lvl w:ilvl="1" w:tplc="04270019" w:tentative="1">
      <w:start w:val="1"/>
      <w:numFmt w:val="lowerLetter"/>
      <w:lvlText w:val="%2."/>
      <w:lvlJc w:val="left"/>
      <w:pPr>
        <w:ind w:left="2742" w:hanging="360"/>
      </w:pPr>
    </w:lvl>
    <w:lvl w:ilvl="2" w:tplc="0427001B" w:tentative="1">
      <w:start w:val="1"/>
      <w:numFmt w:val="lowerRoman"/>
      <w:lvlText w:val="%3."/>
      <w:lvlJc w:val="right"/>
      <w:pPr>
        <w:ind w:left="3462" w:hanging="180"/>
      </w:pPr>
    </w:lvl>
    <w:lvl w:ilvl="3" w:tplc="0427000F" w:tentative="1">
      <w:start w:val="1"/>
      <w:numFmt w:val="decimal"/>
      <w:lvlText w:val="%4."/>
      <w:lvlJc w:val="left"/>
      <w:pPr>
        <w:ind w:left="4182" w:hanging="360"/>
      </w:pPr>
    </w:lvl>
    <w:lvl w:ilvl="4" w:tplc="04270019" w:tentative="1">
      <w:start w:val="1"/>
      <w:numFmt w:val="lowerLetter"/>
      <w:lvlText w:val="%5."/>
      <w:lvlJc w:val="left"/>
      <w:pPr>
        <w:ind w:left="4902" w:hanging="360"/>
      </w:pPr>
    </w:lvl>
    <w:lvl w:ilvl="5" w:tplc="0427001B" w:tentative="1">
      <w:start w:val="1"/>
      <w:numFmt w:val="lowerRoman"/>
      <w:lvlText w:val="%6."/>
      <w:lvlJc w:val="right"/>
      <w:pPr>
        <w:ind w:left="5622" w:hanging="180"/>
      </w:pPr>
    </w:lvl>
    <w:lvl w:ilvl="6" w:tplc="0427000F" w:tentative="1">
      <w:start w:val="1"/>
      <w:numFmt w:val="decimal"/>
      <w:lvlText w:val="%7."/>
      <w:lvlJc w:val="left"/>
      <w:pPr>
        <w:ind w:left="6342" w:hanging="360"/>
      </w:pPr>
    </w:lvl>
    <w:lvl w:ilvl="7" w:tplc="04270019" w:tentative="1">
      <w:start w:val="1"/>
      <w:numFmt w:val="lowerLetter"/>
      <w:lvlText w:val="%8."/>
      <w:lvlJc w:val="left"/>
      <w:pPr>
        <w:ind w:left="7062" w:hanging="360"/>
      </w:pPr>
    </w:lvl>
    <w:lvl w:ilvl="8" w:tplc="0427001B" w:tentative="1">
      <w:start w:val="1"/>
      <w:numFmt w:val="lowerRoman"/>
      <w:lvlText w:val="%9."/>
      <w:lvlJc w:val="right"/>
      <w:pPr>
        <w:ind w:left="7782" w:hanging="180"/>
      </w:pPr>
    </w:lvl>
  </w:abstractNum>
  <w:abstractNum w:abstractNumId="18" w15:restartNumberingAfterBreak="0">
    <w:nsid w:val="7DD1066F"/>
    <w:multiLevelType w:val="hybridMultilevel"/>
    <w:tmpl w:val="76784ACC"/>
    <w:lvl w:ilvl="0" w:tplc="D826D900">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552935621">
    <w:abstractNumId w:val="13"/>
  </w:num>
  <w:num w:numId="2" w16cid:durableId="805777980">
    <w:abstractNumId w:val="2"/>
  </w:num>
  <w:num w:numId="3" w16cid:durableId="1141070201">
    <w:abstractNumId w:val="6"/>
  </w:num>
  <w:num w:numId="4" w16cid:durableId="654997047">
    <w:abstractNumId w:val="15"/>
  </w:num>
  <w:num w:numId="5" w16cid:durableId="1963730719">
    <w:abstractNumId w:val="10"/>
  </w:num>
  <w:num w:numId="6" w16cid:durableId="1326855641">
    <w:abstractNumId w:val="11"/>
  </w:num>
  <w:num w:numId="7" w16cid:durableId="1480341898">
    <w:abstractNumId w:val="9"/>
  </w:num>
  <w:num w:numId="8" w16cid:durableId="1779251122">
    <w:abstractNumId w:val="3"/>
  </w:num>
  <w:num w:numId="9" w16cid:durableId="2118088844">
    <w:abstractNumId w:val="18"/>
  </w:num>
  <w:num w:numId="10" w16cid:durableId="1823620990">
    <w:abstractNumId w:val="7"/>
  </w:num>
  <w:num w:numId="11" w16cid:durableId="433670806">
    <w:abstractNumId w:val="5"/>
  </w:num>
  <w:num w:numId="12" w16cid:durableId="897134832">
    <w:abstractNumId w:val="4"/>
  </w:num>
  <w:num w:numId="13" w16cid:durableId="1260914419">
    <w:abstractNumId w:val="17"/>
  </w:num>
  <w:num w:numId="14" w16cid:durableId="1876038594">
    <w:abstractNumId w:val="12"/>
  </w:num>
  <w:num w:numId="15" w16cid:durableId="608006295">
    <w:abstractNumId w:val="16"/>
  </w:num>
  <w:num w:numId="16" w16cid:durableId="20520280">
    <w:abstractNumId w:val="14"/>
  </w:num>
  <w:num w:numId="17" w16cid:durableId="1628731207">
    <w:abstractNumId w:val="1"/>
  </w:num>
  <w:num w:numId="18" w16cid:durableId="260920824">
    <w:abstractNumId w:val="8"/>
  </w:num>
  <w:num w:numId="19" w16cid:durableId="10990580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C59"/>
    <w:rsid w:val="00002F16"/>
    <w:rsid w:val="00006EFD"/>
    <w:rsid w:val="0001498C"/>
    <w:rsid w:val="00014CAE"/>
    <w:rsid w:val="00015B9A"/>
    <w:rsid w:val="00020C6A"/>
    <w:rsid w:val="00025114"/>
    <w:rsid w:val="00026E8B"/>
    <w:rsid w:val="00030D4B"/>
    <w:rsid w:val="00030ECC"/>
    <w:rsid w:val="0003725E"/>
    <w:rsid w:val="00040695"/>
    <w:rsid w:val="00040AC0"/>
    <w:rsid w:val="000449A7"/>
    <w:rsid w:val="00047404"/>
    <w:rsid w:val="000520E5"/>
    <w:rsid w:val="00053095"/>
    <w:rsid w:val="000550AE"/>
    <w:rsid w:val="00055333"/>
    <w:rsid w:val="0005591C"/>
    <w:rsid w:val="000565C4"/>
    <w:rsid w:val="0006235C"/>
    <w:rsid w:val="000639A3"/>
    <w:rsid w:val="00064AE4"/>
    <w:rsid w:val="000664AA"/>
    <w:rsid w:val="00077630"/>
    <w:rsid w:val="00081219"/>
    <w:rsid w:val="00087DCE"/>
    <w:rsid w:val="00090084"/>
    <w:rsid w:val="000911F7"/>
    <w:rsid w:val="00094E7D"/>
    <w:rsid w:val="000A0688"/>
    <w:rsid w:val="000A171B"/>
    <w:rsid w:val="000B17FE"/>
    <w:rsid w:val="000B2CBF"/>
    <w:rsid w:val="000B6A06"/>
    <w:rsid w:val="000C10D9"/>
    <w:rsid w:val="000C7019"/>
    <w:rsid w:val="000D3590"/>
    <w:rsid w:val="000D459F"/>
    <w:rsid w:val="000E1183"/>
    <w:rsid w:val="000E59AE"/>
    <w:rsid w:val="000E67F0"/>
    <w:rsid w:val="000E6BB4"/>
    <w:rsid w:val="000E762B"/>
    <w:rsid w:val="000E77CC"/>
    <w:rsid w:val="000F3C1D"/>
    <w:rsid w:val="000F7C94"/>
    <w:rsid w:val="00100612"/>
    <w:rsid w:val="00100AE1"/>
    <w:rsid w:val="00102DD0"/>
    <w:rsid w:val="00104653"/>
    <w:rsid w:val="0010509F"/>
    <w:rsid w:val="00105C95"/>
    <w:rsid w:val="00115C58"/>
    <w:rsid w:val="001219A9"/>
    <w:rsid w:val="00121B3D"/>
    <w:rsid w:val="00125714"/>
    <w:rsid w:val="00125E51"/>
    <w:rsid w:val="00134214"/>
    <w:rsid w:val="001359B0"/>
    <w:rsid w:val="00140C6A"/>
    <w:rsid w:val="00151F79"/>
    <w:rsid w:val="001535A3"/>
    <w:rsid w:val="001546E6"/>
    <w:rsid w:val="00155342"/>
    <w:rsid w:val="00156A23"/>
    <w:rsid w:val="00161750"/>
    <w:rsid w:val="001743CD"/>
    <w:rsid w:val="0018424C"/>
    <w:rsid w:val="00195156"/>
    <w:rsid w:val="001A4DB5"/>
    <w:rsid w:val="001B1023"/>
    <w:rsid w:val="001B78DF"/>
    <w:rsid w:val="001C0160"/>
    <w:rsid w:val="001C6962"/>
    <w:rsid w:val="001D076E"/>
    <w:rsid w:val="001D085F"/>
    <w:rsid w:val="001D1BB0"/>
    <w:rsid w:val="001D369A"/>
    <w:rsid w:val="001D3836"/>
    <w:rsid w:val="001D4F97"/>
    <w:rsid w:val="001E02B6"/>
    <w:rsid w:val="001E2545"/>
    <w:rsid w:val="001E388A"/>
    <w:rsid w:val="001E4083"/>
    <w:rsid w:val="001E6D7A"/>
    <w:rsid w:val="001F5C79"/>
    <w:rsid w:val="001F604F"/>
    <w:rsid w:val="0020025A"/>
    <w:rsid w:val="002046A4"/>
    <w:rsid w:val="00207BEC"/>
    <w:rsid w:val="00207E28"/>
    <w:rsid w:val="0021030E"/>
    <w:rsid w:val="00212239"/>
    <w:rsid w:val="00213E33"/>
    <w:rsid w:val="00214492"/>
    <w:rsid w:val="00216457"/>
    <w:rsid w:val="00220046"/>
    <w:rsid w:val="002202D9"/>
    <w:rsid w:val="0022066F"/>
    <w:rsid w:val="002206BB"/>
    <w:rsid w:val="00226366"/>
    <w:rsid w:val="00232763"/>
    <w:rsid w:val="00232A41"/>
    <w:rsid w:val="002338CB"/>
    <w:rsid w:val="00234376"/>
    <w:rsid w:val="00235B79"/>
    <w:rsid w:val="00237A41"/>
    <w:rsid w:val="00240EDD"/>
    <w:rsid w:val="002414DC"/>
    <w:rsid w:val="00242847"/>
    <w:rsid w:val="00244619"/>
    <w:rsid w:val="00246B04"/>
    <w:rsid w:val="00247FFC"/>
    <w:rsid w:val="0025116A"/>
    <w:rsid w:val="00254A31"/>
    <w:rsid w:val="002655A1"/>
    <w:rsid w:val="00267992"/>
    <w:rsid w:val="00273449"/>
    <w:rsid w:val="00273FA9"/>
    <w:rsid w:val="00277AC7"/>
    <w:rsid w:val="0028233C"/>
    <w:rsid w:val="002829D2"/>
    <w:rsid w:val="002870B7"/>
    <w:rsid w:val="0028721D"/>
    <w:rsid w:val="002873E9"/>
    <w:rsid w:val="00291D4C"/>
    <w:rsid w:val="002920F7"/>
    <w:rsid w:val="00292751"/>
    <w:rsid w:val="002932C1"/>
    <w:rsid w:val="00294DFF"/>
    <w:rsid w:val="002A5058"/>
    <w:rsid w:val="002A6AD6"/>
    <w:rsid w:val="002A7B6C"/>
    <w:rsid w:val="002C25D5"/>
    <w:rsid w:val="002C2D15"/>
    <w:rsid w:val="002C3853"/>
    <w:rsid w:val="002C3F7A"/>
    <w:rsid w:val="002C741F"/>
    <w:rsid w:val="002D56B5"/>
    <w:rsid w:val="002D6502"/>
    <w:rsid w:val="002E220D"/>
    <w:rsid w:val="002E2A83"/>
    <w:rsid w:val="002E73CE"/>
    <w:rsid w:val="002F5F68"/>
    <w:rsid w:val="002F78E8"/>
    <w:rsid w:val="002F79F9"/>
    <w:rsid w:val="00305AAF"/>
    <w:rsid w:val="0031687E"/>
    <w:rsid w:val="00316EDE"/>
    <w:rsid w:val="003175B7"/>
    <w:rsid w:val="0032085E"/>
    <w:rsid w:val="00323EA6"/>
    <w:rsid w:val="00327C56"/>
    <w:rsid w:val="003311C9"/>
    <w:rsid w:val="00333685"/>
    <w:rsid w:val="00337550"/>
    <w:rsid w:val="0034072B"/>
    <w:rsid w:val="00342DB0"/>
    <w:rsid w:val="00342FAB"/>
    <w:rsid w:val="0036080C"/>
    <w:rsid w:val="00360CEA"/>
    <w:rsid w:val="00360E8C"/>
    <w:rsid w:val="003705CE"/>
    <w:rsid w:val="00377D02"/>
    <w:rsid w:val="00380A82"/>
    <w:rsid w:val="00381510"/>
    <w:rsid w:val="0039150D"/>
    <w:rsid w:val="00396AC7"/>
    <w:rsid w:val="003A0176"/>
    <w:rsid w:val="003A414A"/>
    <w:rsid w:val="003A6C00"/>
    <w:rsid w:val="003A7EB4"/>
    <w:rsid w:val="003B7DBC"/>
    <w:rsid w:val="003C1AA2"/>
    <w:rsid w:val="003C37CC"/>
    <w:rsid w:val="003C3A26"/>
    <w:rsid w:val="003C467F"/>
    <w:rsid w:val="003C721E"/>
    <w:rsid w:val="003D4EE3"/>
    <w:rsid w:val="003D61F5"/>
    <w:rsid w:val="003D61FA"/>
    <w:rsid w:val="003E29A3"/>
    <w:rsid w:val="003E6FB6"/>
    <w:rsid w:val="003F6177"/>
    <w:rsid w:val="004059E5"/>
    <w:rsid w:val="0041098E"/>
    <w:rsid w:val="0041671D"/>
    <w:rsid w:val="00417157"/>
    <w:rsid w:val="00431A6E"/>
    <w:rsid w:val="00432622"/>
    <w:rsid w:val="0043324F"/>
    <w:rsid w:val="004336A7"/>
    <w:rsid w:val="0043519E"/>
    <w:rsid w:val="00436859"/>
    <w:rsid w:val="00441894"/>
    <w:rsid w:val="00442A20"/>
    <w:rsid w:val="00447B5B"/>
    <w:rsid w:val="00451785"/>
    <w:rsid w:val="00462008"/>
    <w:rsid w:val="0046548D"/>
    <w:rsid w:val="00467454"/>
    <w:rsid w:val="00471808"/>
    <w:rsid w:val="00476567"/>
    <w:rsid w:val="0049024A"/>
    <w:rsid w:val="00493BED"/>
    <w:rsid w:val="00495021"/>
    <w:rsid w:val="00496DBB"/>
    <w:rsid w:val="004A2A73"/>
    <w:rsid w:val="004A3C40"/>
    <w:rsid w:val="004A728F"/>
    <w:rsid w:val="004B7D47"/>
    <w:rsid w:val="004C0A73"/>
    <w:rsid w:val="004C45E6"/>
    <w:rsid w:val="004C6D9D"/>
    <w:rsid w:val="004D722C"/>
    <w:rsid w:val="004D77FD"/>
    <w:rsid w:val="004E27DC"/>
    <w:rsid w:val="004E32E7"/>
    <w:rsid w:val="004F0F61"/>
    <w:rsid w:val="004F5A1E"/>
    <w:rsid w:val="004F6AAF"/>
    <w:rsid w:val="00501202"/>
    <w:rsid w:val="005016FB"/>
    <w:rsid w:val="0052271D"/>
    <w:rsid w:val="0053409D"/>
    <w:rsid w:val="005366C1"/>
    <w:rsid w:val="00541177"/>
    <w:rsid w:val="00546344"/>
    <w:rsid w:val="00550BC9"/>
    <w:rsid w:val="00551625"/>
    <w:rsid w:val="00552889"/>
    <w:rsid w:val="00553575"/>
    <w:rsid w:val="00557834"/>
    <w:rsid w:val="00557F4B"/>
    <w:rsid w:val="00560C39"/>
    <w:rsid w:val="00565DA9"/>
    <w:rsid w:val="00570B71"/>
    <w:rsid w:val="005739AB"/>
    <w:rsid w:val="005744EB"/>
    <w:rsid w:val="00576D23"/>
    <w:rsid w:val="005808F1"/>
    <w:rsid w:val="005812ED"/>
    <w:rsid w:val="00585928"/>
    <w:rsid w:val="00585AB8"/>
    <w:rsid w:val="00586A31"/>
    <w:rsid w:val="005952C2"/>
    <w:rsid w:val="0059584A"/>
    <w:rsid w:val="00596E68"/>
    <w:rsid w:val="005976F5"/>
    <w:rsid w:val="005A251C"/>
    <w:rsid w:val="005A3140"/>
    <w:rsid w:val="005A454C"/>
    <w:rsid w:val="005A6321"/>
    <w:rsid w:val="005B0534"/>
    <w:rsid w:val="005B2186"/>
    <w:rsid w:val="005B3E7B"/>
    <w:rsid w:val="005B3FCA"/>
    <w:rsid w:val="005B4730"/>
    <w:rsid w:val="005B7742"/>
    <w:rsid w:val="005C0B2E"/>
    <w:rsid w:val="005D2030"/>
    <w:rsid w:val="005E3BFF"/>
    <w:rsid w:val="005F771E"/>
    <w:rsid w:val="006061E0"/>
    <w:rsid w:val="00614898"/>
    <w:rsid w:val="006161A0"/>
    <w:rsid w:val="00620CAE"/>
    <w:rsid w:val="0062341E"/>
    <w:rsid w:val="00634B52"/>
    <w:rsid w:val="00637037"/>
    <w:rsid w:val="006419C7"/>
    <w:rsid w:val="00645594"/>
    <w:rsid w:val="00646D29"/>
    <w:rsid w:val="006514C6"/>
    <w:rsid w:val="00653AB8"/>
    <w:rsid w:val="0065679F"/>
    <w:rsid w:val="00656B74"/>
    <w:rsid w:val="0066020C"/>
    <w:rsid w:val="00663EAC"/>
    <w:rsid w:val="0066799D"/>
    <w:rsid w:val="00670C67"/>
    <w:rsid w:val="00670D50"/>
    <w:rsid w:val="00673BBA"/>
    <w:rsid w:val="00674022"/>
    <w:rsid w:val="0067615A"/>
    <w:rsid w:val="00676CCC"/>
    <w:rsid w:val="00680757"/>
    <w:rsid w:val="006841D4"/>
    <w:rsid w:val="00684BD5"/>
    <w:rsid w:val="00695EA4"/>
    <w:rsid w:val="00697184"/>
    <w:rsid w:val="006A2D2E"/>
    <w:rsid w:val="006A3AA5"/>
    <w:rsid w:val="006B5CDC"/>
    <w:rsid w:val="006B745C"/>
    <w:rsid w:val="006C0300"/>
    <w:rsid w:val="006C6384"/>
    <w:rsid w:val="006D4C54"/>
    <w:rsid w:val="006D66D2"/>
    <w:rsid w:val="006E1D31"/>
    <w:rsid w:val="006E2B71"/>
    <w:rsid w:val="006F2529"/>
    <w:rsid w:val="006F382F"/>
    <w:rsid w:val="007038BC"/>
    <w:rsid w:val="0070789E"/>
    <w:rsid w:val="00707BE9"/>
    <w:rsid w:val="00720ABF"/>
    <w:rsid w:val="00722ABA"/>
    <w:rsid w:val="00724D40"/>
    <w:rsid w:val="0072666D"/>
    <w:rsid w:val="007301B5"/>
    <w:rsid w:val="007309B2"/>
    <w:rsid w:val="00732DE3"/>
    <w:rsid w:val="007436E6"/>
    <w:rsid w:val="00745F02"/>
    <w:rsid w:val="00753EA6"/>
    <w:rsid w:val="0076170A"/>
    <w:rsid w:val="00763098"/>
    <w:rsid w:val="0076755D"/>
    <w:rsid w:val="00767706"/>
    <w:rsid w:val="00767B93"/>
    <w:rsid w:val="007705A0"/>
    <w:rsid w:val="00773197"/>
    <w:rsid w:val="00773751"/>
    <w:rsid w:val="00775751"/>
    <w:rsid w:val="0077593E"/>
    <w:rsid w:val="007805AD"/>
    <w:rsid w:val="00783EE3"/>
    <w:rsid w:val="007847D1"/>
    <w:rsid w:val="00785B3A"/>
    <w:rsid w:val="00790231"/>
    <w:rsid w:val="0079316F"/>
    <w:rsid w:val="007A05B8"/>
    <w:rsid w:val="007A1A49"/>
    <w:rsid w:val="007C7235"/>
    <w:rsid w:val="007D4493"/>
    <w:rsid w:val="007D46DE"/>
    <w:rsid w:val="007D52FF"/>
    <w:rsid w:val="007D548E"/>
    <w:rsid w:val="007D66E9"/>
    <w:rsid w:val="007E07A9"/>
    <w:rsid w:val="007E0802"/>
    <w:rsid w:val="007E0981"/>
    <w:rsid w:val="007E41E4"/>
    <w:rsid w:val="007F18F6"/>
    <w:rsid w:val="007F4590"/>
    <w:rsid w:val="007F63B8"/>
    <w:rsid w:val="007F7D7A"/>
    <w:rsid w:val="008015FE"/>
    <w:rsid w:val="00801BF0"/>
    <w:rsid w:val="008023CA"/>
    <w:rsid w:val="00802EE2"/>
    <w:rsid w:val="00804ADE"/>
    <w:rsid w:val="00804D8A"/>
    <w:rsid w:val="0081044B"/>
    <w:rsid w:val="00814B2A"/>
    <w:rsid w:val="0081509F"/>
    <w:rsid w:val="00815B5D"/>
    <w:rsid w:val="00817E3A"/>
    <w:rsid w:val="00820D85"/>
    <w:rsid w:val="0082153B"/>
    <w:rsid w:val="00821D01"/>
    <w:rsid w:val="00822210"/>
    <w:rsid w:val="00822B0B"/>
    <w:rsid w:val="00825B29"/>
    <w:rsid w:val="008267B7"/>
    <w:rsid w:val="00827CBF"/>
    <w:rsid w:val="00836711"/>
    <w:rsid w:val="00843327"/>
    <w:rsid w:val="00844D5D"/>
    <w:rsid w:val="008460ED"/>
    <w:rsid w:val="0084635C"/>
    <w:rsid w:val="008500D9"/>
    <w:rsid w:val="008509DA"/>
    <w:rsid w:val="00850A99"/>
    <w:rsid w:val="00851187"/>
    <w:rsid w:val="008558EE"/>
    <w:rsid w:val="00857FCA"/>
    <w:rsid w:val="008606B1"/>
    <w:rsid w:val="00862C9A"/>
    <w:rsid w:val="008820B4"/>
    <w:rsid w:val="008949AE"/>
    <w:rsid w:val="008A1265"/>
    <w:rsid w:val="008A18BD"/>
    <w:rsid w:val="008A723A"/>
    <w:rsid w:val="008B18E9"/>
    <w:rsid w:val="008C4081"/>
    <w:rsid w:val="008C4E4E"/>
    <w:rsid w:val="008C554F"/>
    <w:rsid w:val="008C6627"/>
    <w:rsid w:val="008D24C7"/>
    <w:rsid w:val="008D61E4"/>
    <w:rsid w:val="008D6633"/>
    <w:rsid w:val="008E2068"/>
    <w:rsid w:val="008E2FA2"/>
    <w:rsid w:val="008E4001"/>
    <w:rsid w:val="008E40A9"/>
    <w:rsid w:val="008E6BA3"/>
    <w:rsid w:val="008E7C0B"/>
    <w:rsid w:val="008F6B1C"/>
    <w:rsid w:val="00902433"/>
    <w:rsid w:val="00903AAE"/>
    <w:rsid w:val="0091038F"/>
    <w:rsid w:val="009148A3"/>
    <w:rsid w:val="00914ACF"/>
    <w:rsid w:val="009159DD"/>
    <w:rsid w:val="00917063"/>
    <w:rsid w:val="0092098B"/>
    <w:rsid w:val="0092584B"/>
    <w:rsid w:val="009269BE"/>
    <w:rsid w:val="009319F1"/>
    <w:rsid w:val="00933297"/>
    <w:rsid w:val="00937475"/>
    <w:rsid w:val="00943F0E"/>
    <w:rsid w:val="00945B25"/>
    <w:rsid w:val="0095121F"/>
    <w:rsid w:val="00951DBB"/>
    <w:rsid w:val="009554C3"/>
    <w:rsid w:val="009617FD"/>
    <w:rsid w:val="00970772"/>
    <w:rsid w:val="00977F58"/>
    <w:rsid w:val="0098385B"/>
    <w:rsid w:val="0099265F"/>
    <w:rsid w:val="009930A5"/>
    <w:rsid w:val="0099481C"/>
    <w:rsid w:val="00997E5F"/>
    <w:rsid w:val="009A4D73"/>
    <w:rsid w:val="009B0523"/>
    <w:rsid w:val="009B1A49"/>
    <w:rsid w:val="009B7CB2"/>
    <w:rsid w:val="009C1FDD"/>
    <w:rsid w:val="009D10E2"/>
    <w:rsid w:val="009D4C76"/>
    <w:rsid w:val="009D4DD0"/>
    <w:rsid w:val="009D5C22"/>
    <w:rsid w:val="009E7D17"/>
    <w:rsid w:val="00A05E04"/>
    <w:rsid w:val="00A10655"/>
    <w:rsid w:val="00A13871"/>
    <w:rsid w:val="00A14A9E"/>
    <w:rsid w:val="00A15D95"/>
    <w:rsid w:val="00A20F12"/>
    <w:rsid w:val="00A213CA"/>
    <w:rsid w:val="00A2214A"/>
    <w:rsid w:val="00A2403E"/>
    <w:rsid w:val="00A25BFA"/>
    <w:rsid w:val="00A275C9"/>
    <w:rsid w:val="00A35631"/>
    <w:rsid w:val="00A52A7F"/>
    <w:rsid w:val="00A56F15"/>
    <w:rsid w:val="00A67F3E"/>
    <w:rsid w:val="00A828FA"/>
    <w:rsid w:val="00A87A7E"/>
    <w:rsid w:val="00A9170F"/>
    <w:rsid w:val="00A91CB9"/>
    <w:rsid w:val="00A95B62"/>
    <w:rsid w:val="00AA6AE5"/>
    <w:rsid w:val="00AA6D39"/>
    <w:rsid w:val="00AB21C1"/>
    <w:rsid w:val="00AB302F"/>
    <w:rsid w:val="00AB5E43"/>
    <w:rsid w:val="00AC421E"/>
    <w:rsid w:val="00AD3753"/>
    <w:rsid w:val="00AD6EA5"/>
    <w:rsid w:val="00AE1033"/>
    <w:rsid w:val="00AE21AC"/>
    <w:rsid w:val="00AE4457"/>
    <w:rsid w:val="00AF0513"/>
    <w:rsid w:val="00AF377B"/>
    <w:rsid w:val="00AF5246"/>
    <w:rsid w:val="00AF7E18"/>
    <w:rsid w:val="00B0277D"/>
    <w:rsid w:val="00B0571A"/>
    <w:rsid w:val="00B060C9"/>
    <w:rsid w:val="00B0697D"/>
    <w:rsid w:val="00B075DA"/>
    <w:rsid w:val="00B127C9"/>
    <w:rsid w:val="00B13852"/>
    <w:rsid w:val="00B14555"/>
    <w:rsid w:val="00B14D89"/>
    <w:rsid w:val="00B3457D"/>
    <w:rsid w:val="00B3536D"/>
    <w:rsid w:val="00B378B9"/>
    <w:rsid w:val="00B46145"/>
    <w:rsid w:val="00B46C95"/>
    <w:rsid w:val="00B51A4D"/>
    <w:rsid w:val="00B63D9F"/>
    <w:rsid w:val="00B66EA1"/>
    <w:rsid w:val="00B6796C"/>
    <w:rsid w:val="00B70785"/>
    <w:rsid w:val="00B7251F"/>
    <w:rsid w:val="00B72AA4"/>
    <w:rsid w:val="00B73E8D"/>
    <w:rsid w:val="00B77DA0"/>
    <w:rsid w:val="00B818DC"/>
    <w:rsid w:val="00B85889"/>
    <w:rsid w:val="00B865F1"/>
    <w:rsid w:val="00B87285"/>
    <w:rsid w:val="00B912BE"/>
    <w:rsid w:val="00B94EC4"/>
    <w:rsid w:val="00B9765E"/>
    <w:rsid w:val="00BB368B"/>
    <w:rsid w:val="00BB5774"/>
    <w:rsid w:val="00BB756E"/>
    <w:rsid w:val="00BC6EF9"/>
    <w:rsid w:val="00BD204A"/>
    <w:rsid w:val="00BD78D1"/>
    <w:rsid w:val="00BE01B4"/>
    <w:rsid w:val="00BE4ADE"/>
    <w:rsid w:val="00BE51B9"/>
    <w:rsid w:val="00BE7EDA"/>
    <w:rsid w:val="00C05D5B"/>
    <w:rsid w:val="00C14F2E"/>
    <w:rsid w:val="00C1580C"/>
    <w:rsid w:val="00C16EB8"/>
    <w:rsid w:val="00C20B5A"/>
    <w:rsid w:val="00C20C1A"/>
    <w:rsid w:val="00C22F0B"/>
    <w:rsid w:val="00C23215"/>
    <w:rsid w:val="00C233DB"/>
    <w:rsid w:val="00C31C15"/>
    <w:rsid w:val="00C349D5"/>
    <w:rsid w:val="00C40CCF"/>
    <w:rsid w:val="00C44D07"/>
    <w:rsid w:val="00C46018"/>
    <w:rsid w:val="00C47F55"/>
    <w:rsid w:val="00C50E7F"/>
    <w:rsid w:val="00C64747"/>
    <w:rsid w:val="00C664A7"/>
    <w:rsid w:val="00C7310A"/>
    <w:rsid w:val="00C73E7B"/>
    <w:rsid w:val="00C76469"/>
    <w:rsid w:val="00C82114"/>
    <w:rsid w:val="00C90FF7"/>
    <w:rsid w:val="00C9599A"/>
    <w:rsid w:val="00C97FF6"/>
    <w:rsid w:val="00CA5498"/>
    <w:rsid w:val="00CB529C"/>
    <w:rsid w:val="00CC04A4"/>
    <w:rsid w:val="00CC169E"/>
    <w:rsid w:val="00CC359B"/>
    <w:rsid w:val="00CC5101"/>
    <w:rsid w:val="00CD3A2D"/>
    <w:rsid w:val="00CD4642"/>
    <w:rsid w:val="00CD55B8"/>
    <w:rsid w:val="00CD602A"/>
    <w:rsid w:val="00CE04DF"/>
    <w:rsid w:val="00CE0BB2"/>
    <w:rsid w:val="00CE0DE7"/>
    <w:rsid w:val="00CF50A3"/>
    <w:rsid w:val="00CF5D67"/>
    <w:rsid w:val="00CF671E"/>
    <w:rsid w:val="00D0340B"/>
    <w:rsid w:val="00D04126"/>
    <w:rsid w:val="00D05190"/>
    <w:rsid w:val="00D07289"/>
    <w:rsid w:val="00D1239F"/>
    <w:rsid w:val="00D161AB"/>
    <w:rsid w:val="00D16548"/>
    <w:rsid w:val="00D16F61"/>
    <w:rsid w:val="00D20590"/>
    <w:rsid w:val="00D20C59"/>
    <w:rsid w:val="00D22075"/>
    <w:rsid w:val="00D27D9D"/>
    <w:rsid w:val="00D31662"/>
    <w:rsid w:val="00D332E1"/>
    <w:rsid w:val="00D42DCD"/>
    <w:rsid w:val="00D43D13"/>
    <w:rsid w:val="00D46D2E"/>
    <w:rsid w:val="00D4733D"/>
    <w:rsid w:val="00D50642"/>
    <w:rsid w:val="00D51166"/>
    <w:rsid w:val="00D53B4B"/>
    <w:rsid w:val="00D54E0B"/>
    <w:rsid w:val="00D72F0B"/>
    <w:rsid w:val="00D87308"/>
    <w:rsid w:val="00D87950"/>
    <w:rsid w:val="00D91764"/>
    <w:rsid w:val="00D9230D"/>
    <w:rsid w:val="00D94D7D"/>
    <w:rsid w:val="00D96CF1"/>
    <w:rsid w:val="00DB208A"/>
    <w:rsid w:val="00DB4EF8"/>
    <w:rsid w:val="00DB5384"/>
    <w:rsid w:val="00DC3ED2"/>
    <w:rsid w:val="00DC523B"/>
    <w:rsid w:val="00DC61F3"/>
    <w:rsid w:val="00DC7E5C"/>
    <w:rsid w:val="00DD2A3E"/>
    <w:rsid w:val="00DD4C9A"/>
    <w:rsid w:val="00DE12A1"/>
    <w:rsid w:val="00DE2222"/>
    <w:rsid w:val="00DE2EC7"/>
    <w:rsid w:val="00DF18BA"/>
    <w:rsid w:val="00DF3F43"/>
    <w:rsid w:val="00DF6655"/>
    <w:rsid w:val="00E01B93"/>
    <w:rsid w:val="00E05B7A"/>
    <w:rsid w:val="00E05F40"/>
    <w:rsid w:val="00E068D3"/>
    <w:rsid w:val="00E07E18"/>
    <w:rsid w:val="00E16550"/>
    <w:rsid w:val="00E20280"/>
    <w:rsid w:val="00E2114E"/>
    <w:rsid w:val="00E23369"/>
    <w:rsid w:val="00E23E7A"/>
    <w:rsid w:val="00E261DC"/>
    <w:rsid w:val="00E27528"/>
    <w:rsid w:val="00E314D0"/>
    <w:rsid w:val="00E32254"/>
    <w:rsid w:val="00E34E64"/>
    <w:rsid w:val="00E47DCC"/>
    <w:rsid w:val="00E56049"/>
    <w:rsid w:val="00E56D0D"/>
    <w:rsid w:val="00E57C2E"/>
    <w:rsid w:val="00E60198"/>
    <w:rsid w:val="00E670C9"/>
    <w:rsid w:val="00E6751F"/>
    <w:rsid w:val="00E70846"/>
    <w:rsid w:val="00E75E27"/>
    <w:rsid w:val="00E7631A"/>
    <w:rsid w:val="00E83A3E"/>
    <w:rsid w:val="00E84B15"/>
    <w:rsid w:val="00E91D94"/>
    <w:rsid w:val="00E928C5"/>
    <w:rsid w:val="00E932F3"/>
    <w:rsid w:val="00E94ECE"/>
    <w:rsid w:val="00EA005C"/>
    <w:rsid w:val="00EB0F19"/>
    <w:rsid w:val="00EB1E93"/>
    <w:rsid w:val="00EB74A1"/>
    <w:rsid w:val="00EC70F1"/>
    <w:rsid w:val="00EC7C66"/>
    <w:rsid w:val="00EE67DA"/>
    <w:rsid w:val="00EE7989"/>
    <w:rsid w:val="00EF06C9"/>
    <w:rsid w:val="00EF1F75"/>
    <w:rsid w:val="00F00966"/>
    <w:rsid w:val="00F0618D"/>
    <w:rsid w:val="00F11F3E"/>
    <w:rsid w:val="00F130D6"/>
    <w:rsid w:val="00F24E9E"/>
    <w:rsid w:val="00F2797C"/>
    <w:rsid w:val="00F30D00"/>
    <w:rsid w:val="00F32C4F"/>
    <w:rsid w:val="00F4321C"/>
    <w:rsid w:val="00F5399F"/>
    <w:rsid w:val="00F606A5"/>
    <w:rsid w:val="00F626C1"/>
    <w:rsid w:val="00F644B1"/>
    <w:rsid w:val="00F66E29"/>
    <w:rsid w:val="00F675B6"/>
    <w:rsid w:val="00F74BE4"/>
    <w:rsid w:val="00F80D40"/>
    <w:rsid w:val="00F96325"/>
    <w:rsid w:val="00F96F25"/>
    <w:rsid w:val="00FA4A0D"/>
    <w:rsid w:val="00FA60E3"/>
    <w:rsid w:val="00FB416D"/>
    <w:rsid w:val="00FB70B6"/>
    <w:rsid w:val="00FC0416"/>
    <w:rsid w:val="00FC1E59"/>
    <w:rsid w:val="00FE302A"/>
    <w:rsid w:val="00FE402D"/>
    <w:rsid w:val="00FF6A54"/>
    <w:rsid w:val="00FF78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2AE83E"/>
  <w15:docId w15:val="{FC03A8A0-28A7-421B-A472-9DF9455E2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6"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6"/>
    <w:rsid w:val="00802EE2"/>
    <w:pPr>
      <w:spacing w:after="0" w:line="240" w:lineRule="auto"/>
    </w:pPr>
    <w:rPr>
      <w:rFonts w:ascii="Times New Roman" w:eastAsia="Times New Roman" w:hAnsi="Times New Roman" w:cs="Times New Roman"/>
      <w:lang w:val="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LONormal">
    <w:name w:val="SLO Normal"/>
    <w:link w:val="SLONormalChar"/>
    <w:qFormat/>
    <w:rsid w:val="00D20C59"/>
    <w:pPr>
      <w:spacing w:before="120" w:after="120" w:line="240" w:lineRule="auto"/>
      <w:jc w:val="both"/>
    </w:pPr>
    <w:rPr>
      <w:rFonts w:ascii="Times New Roman" w:eastAsia="Times New Roman" w:hAnsi="Times New Roman" w:cs="Times New Roman"/>
      <w:kern w:val="24"/>
      <w:sz w:val="24"/>
      <w:szCs w:val="24"/>
      <w:lang w:val="en-GB"/>
    </w:rPr>
  </w:style>
  <w:style w:type="character" w:customStyle="1" w:styleId="SLONormalChar">
    <w:name w:val="SLO Normal Char"/>
    <w:link w:val="SLONormal"/>
    <w:rsid w:val="00D20C59"/>
    <w:rPr>
      <w:rFonts w:ascii="Times New Roman" w:eastAsia="Times New Roman" w:hAnsi="Times New Roman" w:cs="Times New Roman"/>
      <w:kern w:val="24"/>
      <w:sz w:val="24"/>
      <w:szCs w:val="24"/>
      <w:lang w:val="en-GB"/>
    </w:rPr>
  </w:style>
  <w:style w:type="paragraph" w:styleId="ListParagraph">
    <w:name w:val="List Paragraph"/>
    <w:basedOn w:val="Normal"/>
    <w:uiPriority w:val="34"/>
    <w:qFormat/>
    <w:rsid w:val="00D20C59"/>
    <w:pPr>
      <w:ind w:left="720"/>
      <w:contextualSpacing/>
    </w:pPr>
  </w:style>
  <w:style w:type="character" w:styleId="Hyperlink">
    <w:name w:val="Hyperlink"/>
    <w:basedOn w:val="DefaultParagraphFont"/>
    <w:uiPriority w:val="99"/>
    <w:unhideWhenUsed/>
    <w:rsid w:val="00D20C59"/>
    <w:rPr>
      <w:color w:val="0000FF"/>
      <w:u w:val="single"/>
    </w:rPr>
  </w:style>
  <w:style w:type="paragraph" w:styleId="BalloonText">
    <w:name w:val="Balloon Text"/>
    <w:basedOn w:val="Normal"/>
    <w:link w:val="BalloonTextChar"/>
    <w:uiPriority w:val="99"/>
    <w:semiHidden/>
    <w:unhideWhenUsed/>
    <w:rsid w:val="005528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2889"/>
    <w:rPr>
      <w:rFonts w:ascii="Segoe UI" w:eastAsia="Times New Roman" w:hAnsi="Segoe UI" w:cs="Segoe UI"/>
      <w:sz w:val="18"/>
      <w:szCs w:val="18"/>
      <w:lang w:val="et-EE"/>
    </w:rPr>
  </w:style>
  <w:style w:type="paragraph" w:styleId="Header">
    <w:name w:val="header"/>
    <w:basedOn w:val="Normal"/>
    <w:link w:val="HeaderChar"/>
    <w:uiPriority w:val="99"/>
    <w:unhideWhenUsed/>
    <w:rsid w:val="00006EFD"/>
    <w:pPr>
      <w:tabs>
        <w:tab w:val="center" w:pos="4819"/>
        <w:tab w:val="right" w:pos="9638"/>
      </w:tabs>
    </w:pPr>
  </w:style>
  <w:style w:type="character" w:customStyle="1" w:styleId="HeaderChar">
    <w:name w:val="Header Char"/>
    <w:basedOn w:val="DefaultParagraphFont"/>
    <w:link w:val="Header"/>
    <w:uiPriority w:val="99"/>
    <w:rsid w:val="00006EFD"/>
    <w:rPr>
      <w:rFonts w:ascii="Times New Roman" w:eastAsia="Times New Roman" w:hAnsi="Times New Roman" w:cs="Times New Roman"/>
      <w:lang w:val="et-EE"/>
    </w:rPr>
  </w:style>
  <w:style w:type="paragraph" w:styleId="Footer">
    <w:name w:val="footer"/>
    <w:basedOn w:val="Normal"/>
    <w:link w:val="FooterChar"/>
    <w:uiPriority w:val="99"/>
    <w:unhideWhenUsed/>
    <w:rsid w:val="00006EFD"/>
    <w:pPr>
      <w:tabs>
        <w:tab w:val="center" w:pos="4819"/>
        <w:tab w:val="right" w:pos="9638"/>
      </w:tabs>
    </w:pPr>
  </w:style>
  <w:style w:type="character" w:customStyle="1" w:styleId="FooterChar">
    <w:name w:val="Footer Char"/>
    <w:basedOn w:val="DefaultParagraphFont"/>
    <w:link w:val="Footer"/>
    <w:uiPriority w:val="99"/>
    <w:rsid w:val="00006EFD"/>
    <w:rPr>
      <w:rFonts w:ascii="Times New Roman" w:eastAsia="Times New Roman" w:hAnsi="Times New Roman" w:cs="Times New Roman"/>
      <w:lang w:val="et-EE"/>
    </w:rPr>
  </w:style>
  <w:style w:type="character" w:styleId="CommentReference">
    <w:name w:val="annotation reference"/>
    <w:basedOn w:val="DefaultParagraphFont"/>
    <w:uiPriority w:val="99"/>
    <w:semiHidden/>
    <w:unhideWhenUsed/>
    <w:rsid w:val="00CC169E"/>
    <w:rPr>
      <w:sz w:val="16"/>
      <w:szCs w:val="16"/>
    </w:rPr>
  </w:style>
  <w:style w:type="paragraph" w:styleId="CommentText">
    <w:name w:val="annotation text"/>
    <w:basedOn w:val="Normal"/>
    <w:link w:val="CommentTextChar"/>
    <w:uiPriority w:val="99"/>
    <w:semiHidden/>
    <w:unhideWhenUsed/>
    <w:rsid w:val="00CC169E"/>
    <w:rPr>
      <w:sz w:val="20"/>
      <w:szCs w:val="20"/>
    </w:rPr>
  </w:style>
  <w:style w:type="character" w:customStyle="1" w:styleId="CommentTextChar">
    <w:name w:val="Comment Text Char"/>
    <w:basedOn w:val="DefaultParagraphFont"/>
    <w:link w:val="CommentText"/>
    <w:uiPriority w:val="99"/>
    <w:semiHidden/>
    <w:rsid w:val="00CC169E"/>
    <w:rPr>
      <w:rFonts w:ascii="Times New Roman" w:eastAsia="Times New Roman" w:hAnsi="Times New Roman" w:cs="Times New Roman"/>
      <w:sz w:val="20"/>
      <w:szCs w:val="20"/>
      <w:lang w:val="et-EE"/>
    </w:rPr>
  </w:style>
  <w:style w:type="paragraph" w:styleId="NormalWeb">
    <w:name w:val="Normal (Web)"/>
    <w:basedOn w:val="Normal"/>
    <w:uiPriority w:val="99"/>
    <w:rsid w:val="008C4E4E"/>
    <w:pPr>
      <w:spacing w:before="100" w:beforeAutospacing="1" w:after="100" w:afterAutospacing="1"/>
    </w:pPr>
    <w:rPr>
      <w:rFonts w:ascii="Arial Unicode MS" w:eastAsia="Arial Unicode MS" w:hAnsi="Arial Unicode MS" w:cs="Arial Unicode MS"/>
      <w:sz w:val="24"/>
      <w:szCs w:val="24"/>
      <w:lang w:val="en-GB"/>
    </w:rPr>
  </w:style>
  <w:style w:type="paragraph" w:styleId="CommentSubject">
    <w:name w:val="annotation subject"/>
    <w:basedOn w:val="CommentText"/>
    <w:next w:val="CommentText"/>
    <w:link w:val="CommentSubjectChar"/>
    <w:uiPriority w:val="99"/>
    <w:semiHidden/>
    <w:unhideWhenUsed/>
    <w:rsid w:val="00FB70B6"/>
    <w:rPr>
      <w:b/>
      <w:bCs/>
    </w:rPr>
  </w:style>
  <w:style w:type="character" w:customStyle="1" w:styleId="CommentSubjectChar">
    <w:name w:val="Comment Subject Char"/>
    <w:basedOn w:val="CommentTextChar"/>
    <w:link w:val="CommentSubject"/>
    <w:uiPriority w:val="99"/>
    <w:semiHidden/>
    <w:rsid w:val="00FB70B6"/>
    <w:rPr>
      <w:rFonts w:ascii="Times New Roman" w:eastAsia="Times New Roman" w:hAnsi="Times New Roman" w:cs="Times New Roman"/>
      <w:b/>
      <w:bCs/>
      <w:sz w:val="20"/>
      <w:szCs w:val="20"/>
      <w:lang w:val="et-EE"/>
    </w:rPr>
  </w:style>
  <w:style w:type="paragraph" w:styleId="Revision">
    <w:name w:val="Revision"/>
    <w:hidden/>
    <w:uiPriority w:val="99"/>
    <w:semiHidden/>
    <w:rsid w:val="00D43D13"/>
    <w:pPr>
      <w:spacing w:after="0" w:line="240" w:lineRule="auto"/>
    </w:pPr>
    <w:rPr>
      <w:rFonts w:ascii="Times New Roman" w:eastAsia="Times New Roman" w:hAnsi="Times New Roman" w:cs="Times New Roman"/>
      <w:lang w:val="et-EE"/>
    </w:rPr>
  </w:style>
  <w:style w:type="character" w:styleId="UnresolvedMention">
    <w:name w:val="Unresolved Mention"/>
    <w:basedOn w:val="DefaultParagraphFont"/>
    <w:uiPriority w:val="99"/>
    <w:semiHidden/>
    <w:unhideWhenUsed/>
    <w:rsid w:val="00B7251F"/>
    <w:rPr>
      <w:color w:val="605E5C"/>
      <w:shd w:val="clear" w:color="auto" w:fill="E1DFDD"/>
    </w:rPr>
  </w:style>
  <w:style w:type="table" w:styleId="TableGrid">
    <w:name w:val="Table Grid"/>
    <w:basedOn w:val="TableNormal"/>
    <w:uiPriority w:val="39"/>
    <w:rsid w:val="00D316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42FA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115896">
      <w:bodyDiv w:val="1"/>
      <w:marLeft w:val="0"/>
      <w:marRight w:val="0"/>
      <w:marTop w:val="0"/>
      <w:marBottom w:val="0"/>
      <w:divBdr>
        <w:top w:val="none" w:sz="0" w:space="0" w:color="auto"/>
        <w:left w:val="none" w:sz="0" w:space="0" w:color="auto"/>
        <w:bottom w:val="none" w:sz="0" w:space="0" w:color="auto"/>
        <w:right w:val="none" w:sz="0" w:space="0" w:color="auto"/>
      </w:divBdr>
      <w:divsChild>
        <w:div w:id="7801993">
          <w:marLeft w:val="0"/>
          <w:marRight w:val="0"/>
          <w:marTop w:val="0"/>
          <w:marBottom w:val="0"/>
          <w:divBdr>
            <w:top w:val="none" w:sz="0" w:space="0" w:color="auto"/>
            <w:left w:val="none" w:sz="0" w:space="0" w:color="auto"/>
            <w:bottom w:val="none" w:sz="0" w:space="0" w:color="auto"/>
            <w:right w:val="none" w:sz="0" w:space="0" w:color="auto"/>
          </w:divBdr>
        </w:div>
        <w:div w:id="263224630">
          <w:marLeft w:val="0"/>
          <w:marRight w:val="0"/>
          <w:marTop w:val="0"/>
          <w:marBottom w:val="0"/>
          <w:divBdr>
            <w:top w:val="none" w:sz="0" w:space="0" w:color="auto"/>
            <w:left w:val="none" w:sz="0" w:space="0" w:color="auto"/>
            <w:bottom w:val="none" w:sz="0" w:space="0" w:color="auto"/>
            <w:right w:val="none" w:sz="0" w:space="0" w:color="auto"/>
          </w:divBdr>
        </w:div>
        <w:div w:id="699086759">
          <w:marLeft w:val="0"/>
          <w:marRight w:val="0"/>
          <w:marTop w:val="0"/>
          <w:marBottom w:val="0"/>
          <w:divBdr>
            <w:top w:val="none" w:sz="0" w:space="0" w:color="auto"/>
            <w:left w:val="none" w:sz="0" w:space="0" w:color="auto"/>
            <w:bottom w:val="none" w:sz="0" w:space="0" w:color="auto"/>
            <w:right w:val="none" w:sz="0" w:space="0" w:color="auto"/>
          </w:divBdr>
        </w:div>
        <w:div w:id="832836954">
          <w:marLeft w:val="0"/>
          <w:marRight w:val="0"/>
          <w:marTop w:val="0"/>
          <w:marBottom w:val="0"/>
          <w:divBdr>
            <w:top w:val="none" w:sz="0" w:space="0" w:color="auto"/>
            <w:left w:val="none" w:sz="0" w:space="0" w:color="auto"/>
            <w:bottom w:val="none" w:sz="0" w:space="0" w:color="auto"/>
            <w:right w:val="none" w:sz="0" w:space="0" w:color="auto"/>
          </w:divBdr>
        </w:div>
        <w:div w:id="1632245729">
          <w:marLeft w:val="0"/>
          <w:marRight w:val="0"/>
          <w:marTop w:val="0"/>
          <w:marBottom w:val="0"/>
          <w:divBdr>
            <w:top w:val="none" w:sz="0" w:space="0" w:color="auto"/>
            <w:left w:val="none" w:sz="0" w:space="0" w:color="auto"/>
            <w:bottom w:val="none" w:sz="0" w:space="0" w:color="auto"/>
            <w:right w:val="none" w:sz="0" w:space="0" w:color="auto"/>
          </w:divBdr>
        </w:div>
      </w:divsChild>
    </w:div>
    <w:div w:id="1717503604">
      <w:bodyDiv w:val="1"/>
      <w:marLeft w:val="0"/>
      <w:marRight w:val="0"/>
      <w:marTop w:val="0"/>
      <w:marBottom w:val="0"/>
      <w:divBdr>
        <w:top w:val="none" w:sz="0" w:space="0" w:color="auto"/>
        <w:left w:val="none" w:sz="0" w:space="0" w:color="auto"/>
        <w:bottom w:val="none" w:sz="0" w:space="0" w:color="auto"/>
        <w:right w:val="none" w:sz="0" w:space="0" w:color="auto"/>
      </w:divBdr>
      <w:divsChild>
        <w:div w:id="921528254">
          <w:marLeft w:val="0"/>
          <w:marRight w:val="0"/>
          <w:marTop w:val="0"/>
          <w:marBottom w:val="0"/>
          <w:divBdr>
            <w:top w:val="none" w:sz="0" w:space="0" w:color="auto"/>
            <w:left w:val="none" w:sz="0" w:space="0" w:color="auto"/>
            <w:bottom w:val="none" w:sz="0" w:space="0" w:color="auto"/>
            <w:right w:val="none" w:sz="0" w:space="0" w:color="auto"/>
          </w:divBdr>
        </w:div>
        <w:div w:id="1743600360">
          <w:marLeft w:val="0"/>
          <w:marRight w:val="0"/>
          <w:marTop w:val="0"/>
          <w:marBottom w:val="0"/>
          <w:divBdr>
            <w:top w:val="none" w:sz="0" w:space="0" w:color="auto"/>
            <w:left w:val="none" w:sz="0" w:space="0" w:color="auto"/>
            <w:bottom w:val="none" w:sz="0" w:space="0" w:color="auto"/>
            <w:right w:val="none" w:sz="0" w:space="0" w:color="auto"/>
          </w:divBdr>
        </w:div>
        <w:div w:id="2125730827">
          <w:marLeft w:val="0"/>
          <w:marRight w:val="0"/>
          <w:marTop w:val="0"/>
          <w:marBottom w:val="0"/>
          <w:divBdr>
            <w:top w:val="none" w:sz="0" w:space="0" w:color="auto"/>
            <w:left w:val="none" w:sz="0" w:space="0" w:color="auto"/>
            <w:bottom w:val="none" w:sz="0" w:space="0" w:color="auto"/>
            <w:right w:val="none" w:sz="0" w:space="0" w:color="auto"/>
          </w:divBdr>
        </w:div>
      </w:divsChild>
    </w:div>
    <w:div w:id="1795827124">
      <w:bodyDiv w:val="1"/>
      <w:marLeft w:val="0"/>
      <w:marRight w:val="0"/>
      <w:marTop w:val="0"/>
      <w:marBottom w:val="0"/>
      <w:divBdr>
        <w:top w:val="none" w:sz="0" w:space="0" w:color="auto"/>
        <w:left w:val="none" w:sz="0" w:space="0" w:color="auto"/>
        <w:bottom w:val="none" w:sz="0" w:space="0" w:color="auto"/>
        <w:right w:val="none" w:sz="0" w:space="0" w:color="auto"/>
      </w:divBdr>
      <w:divsChild>
        <w:div w:id="650671729">
          <w:marLeft w:val="0"/>
          <w:marRight w:val="0"/>
          <w:marTop w:val="0"/>
          <w:marBottom w:val="0"/>
          <w:divBdr>
            <w:top w:val="none" w:sz="0" w:space="0" w:color="auto"/>
            <w:left w:val="none" w:sz="0" w:space="0" w:color="auto"/>
            <w:bottom w:val="none" w:sz="0" w:space="0" w:color="auto"/>
            <w:right w:val="none" w:sz="0" w:space="0" w:color="auto"/>
          </w:divBdr>
        </w:div>
      </w:divsChild>
    </w:div>
    <w:div w:id="20716908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df@idf.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idraudimas.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idraudimas.lt" TargetMode="External"/><Relationship Id="rId5" Type="http://schemas.openxmlformats.org/officeDocument/2006/relationships/numbering" Target="numbering.xml"/><Relationship Id="rId15" Type="http://schemas.openxmlformats.org/officeDocument/2006/relationships/hyperlink" Target="https://www.iidraudimas.lt"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idraudima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BAFE826685B5943811F6D92F6737252" ma:contentTypeVersion="2" ma:contentTypeDescription="Kurkite naują dokumentą." ma:contentTypeScope="" ma:versionID="d6b25d20af5e524ccb9648f92983fd64">
  <xsd:schema xmlns:xsd="http://www.w3.org/2001/XMLSchema" xmlns:xs="http://www.w3.org/2001/XMLSchema" xmlns:p="http://schemas.microsoft.com/office/2006/metadata/properties" xmlns:ns2="4ab84f79-9e9e-4f67-bd28-aa7f9a2c70d3" targetNamespace="http://schemas.microsoft.com/office/2006/metadata/properties" ma:root="true" ma:fieldsID="ec62a35b62c495e659b620207248ef31" ns2:_="">
    <xsd:import namespace="4ab84f79-9e9e-4f67-bd28-aa7f9a2c70d3"/>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b84f79-9e9e-4f67-bd28-aa7f9a2c70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F4DED7-A7ED-441A-8486-0029E1DBAA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b84f79-9e9e-4f67-bd28-aa7f9a2c70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3189F3-C43B-4DBB-89E1-8FB7DE3F5376}">
  <ds:schemaRefs>
    <ds:schemaRef ds:uri="http://schemas.microsoft.com/sharepoint/v3/contenttype/forms"/>
  </ds:schemaRefs>
</ds:datastoreItem>
</file>

<file path=customXml/itemProps3.xml><?xml version="1.0" encoding="utf-8"?>
<ds:datastoreItem xmlns:ds="http://schemas.openxmlformats.org/officeDocument/2006/customXml" ds:itemID="{8CD83DA4-8089-4354-A66B-F617ED92A243}">
  <ds:schemaRefs>
    <ds:schemaRef ds:uri="http://schemas.openxmlformats.org/officeDocument/2006/bibliography"/>
  </ds:schemaRefs>
</ds:datastoreItem>
</file>

<file path=customXml/itemProps4.xml><?xml version="1.0" encoding="utf-8"?>
<ds:datastoreItem xmlns:ds="http://schemas.openxmlformats.org/officeDocument/2006/customXml" ds:itemID="{9B6756A8-EE0E-4BF3-BBC0-43D2B6712C3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2419</Words>
  <Characters>1379</Characters>
  <Application>Microsoft Office Word</Application>
  <DocSecurity>0</DocSecurity>
  <Lines>11</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Robertas Kvietkovskis</dc:creator>
  <cp:keywords/>
  <dc:description/>
  <cp:lastModifiedBy>Eglė Palukaitienė</cp:lastModifiedBy>
  <cp:revision>5</cp:revision>
  <cp:lastPrinted>2017-07-04T06:04:00Z</cp:lastPrinted>
  <dcterms:created xsi:type="dcterms:W3CDTF">2025-11-19T12:00:00Z</dcterms:created>
  <dcterms:modified xsi:type="dcterms:W3CDTF">2025-11-21T09:27:00Z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0x010100CBAFE826685B5943811F6D92F6737252</vt:lpwstr>
  </property>
  <property fmtid="{D5CDD505-2E9C-101B-9397-08002B2CF9AE}" pid="3" name="GrammarlyDocumentId">
    <vt:lpwstr>e873972071405968fd2ffe5ac5cc502c9de79ef9d1f10396634d60da307fc92c</vt:lpwstr>
  </property>
</Properties>
</file>